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B7C" w:rsidRPr="00176B7C" w:rsidRDefault="00176B7C" w:rsidP="00176B7C">
      <w:pPr>
        <w:shd w:val="clear" w:color="auto" w:fill="FFFFFF"/>
        <w:spacing w:line="227" w:lineRule="atLeast"/>
        <w:jc w:val="right"/>
        <w:rPr>
          <w:rStyle w:val="a7"/>
          <w:color w:val="555555"/>
        </w:rPr>
      </w:pPr>
      <w:r w:rsidRPr="00176B7C">
        <w:rPr>
          <w:rStyle w:val="a7"/>
          <w:color w:val="555555"/>
        </w:rPr>
        <w:t>Утверждаю:</w:t>
      </w:r>
    </w:p>
    <w:p w:rsidR="00176B7C" w:rsidRDefault="00176B7C" w:rsidP="00176B7C">
      <w:pPr>
        <w:shd w:val="clear" w:color="auto" w:fill="FFFFFF"/>
        <w:spacing w:line="227" w:lineRule="atLeast"/>
        <w:jc w:val="right"/>
        <w:rPr>
          <w:rStyle w:val="a7"/>
          <w:color w:val="555555"/>
        </w:rPr>
      </w:pPr>
      <w:r>
        <w:rPr>
          <w:rStyle w:val="a7"/>
          <w:color w:val="555555"/>
        </w:rPr>
        <w:t>Директор школы</w:t>
      </w:r>
    </w:p>
    <w:p w:rsidR="00176B7C" w:rsidRDefault="00176B7C" w:rsidP="00176B7C">
      <w:pPr>
        <w:shd w:val="clear" w:color="auto" w:fill="FFFFFF"/>
        <w:spacing w:line="227" w:lineRule="atLeast"/>
        <w:jc w:val="right"/>
        <w:rPr>
          <w:rStyle w:val="a7"/>
          <w:color w:val="555555"/>
        </w:rPr>
      </w:pPr>
      <w:r>
        <w:rPr>
          <w:rStyle w:val="a7"/>
          <w:color w:val="555555"/>
        </w:rPr>
        <w:t>___________ М. А. Абдулаев</w:t>
      </w:r>
    </w:p>
    <w:p w:rsidR="00176B7C" w:rsidRDefault="00003D81" w:rsidP="00176B7C">
      <w:pPr>
        <w:shd w:val="clear" w:color="auto" w:fill="FFFFFF"/>
        <w:spacing w:line="227" w:lineRule="atLeast"/>
        <w:jc w:val="right"/>
        <w:rPr>
          <w:rStyle w:val="a7"/>
          <w:color w:val="555555"/>
        </w:rPr>
      </w:pPr>
      <w:r>
        <w:rPr>
          <w:rStyle w:val="a7"/>
          <w:color w:val="555555"/>
        </w:rPr>
        <w:t>От___ ______2017</w:t>
      </w:r>
      <w:r w:rsidR="00176B7C">
        <w:rPr>
          <w:rStyle w:val="a7"/>
          <w:color w:val="555555"/>
        </w:rPr>
        <w:t xml:space="preserve"> г.</w:t>
      </w:r>
    </w:p>
    <w:p w:rsidR="00924500" w:rsidRPr="00176B7C" w:rsidRDefault="00924500" w:rsidP="00176B7C">
      <w:pPr>
        <w:shd w:val="clear" w:color="auto" w:fill="FFFFFF"/>
        <w:spacing w:line="227" w:lineRule="atLeast"/>
        <w:jc w:val="center"/>
        <w:rPr>
          <w:b/>
          <w:bCs/>
          <w:color w:val="555555"/>
        </w:rPr>
      </w:pPr>
      <w:r>
        <w:rPr>
          <w:rStyle w:val="a7"/>
          <w:color w:val="555555"/>
        </w:rPr>
        <w:t>ПОЛОЖЕНИЕ</w:t>
      </w:r>
    </w:p>
    <w:p w:rsidR="00924500" w:rsidRDefault="00924500" w:rsidP="00176B7C">
      <w:pPr>
        <w:shd w:val="clear" w:color="auto" w:fill="FFFFFF"/>
        <w:spacing w:line="227" w:lineRule="atLeast"/>
        <w:jc w:val="center"/>
        <w:rPr>
          <w:color w:val="555555"/>
        </w:rPr>
      </w:pPr>
      <w:r>
        <w:rPr>
          <w:rStyle w:val="a7"/>
          <w:color w:val="555555"/>
        </w:rPr>
        <w:t>О</w:t>
      </w:r>
      <w:r>
        <w:rPr>
          <w:b/>
          <w:bCs/>
          <w:color w:val="555555"/>
        </w:rPr>
        <w:br/>
      </w:r>
      <w:r>
        <w:rPr>
          <w:rStyle w:val="a7"/>
          <w:color w:val="555555"/>
        </w:rPr>
        <w:t>ПОРЯДКЕ РАСПРЕДЕЛЕНИЯ СТИМУЛИРУЮЩЕЙ ЧАСТИ</w:t>
      </w:r>
    </w:p>
    <w:p w:rsidR="00924500" w:rsidRDefault="00924500" w:rsidP="00176B7C">
      <w:pPr>
        <w:shd w:val="clear" w:color="auto" w:fill="FFFFFF"/>
        <w:spacing w:line="227" w:lineRule="atLeast"/>
        <w:jc w:val="center"/>
        <w:rPr>
          <w:color w:val="555555"/>
        </w:rPr>
      </w:pPr>
      <w:r>
        <w:rPr>
          <w:rStyle w:val="a7"/>
          <w:color w:val="555555"/>
        </w:rPr>
        <w:t>ФОНДА</w:t>
      </w:r>
      <w:r>
        <w:rPr>
          <w:b/>
          <w:bCs/>
          <w:color w:val="555555"/>
        </w:rPr>
        <w:br/>
      </w:r>
      <w:r>
        <w:rPr>
          <w:rStyle w:val="a7"/>
          <w:color w:val="555555"/>
        </w:rPr>
        <w:t>ОПЛАТЫ ТРУДА РАБОТНИКОВ</w:t>
      </w:r>
      <w:bookmarkStart w:id="0" w:name="_GoBack"/>
      <w:bookmarkEnd w:id="0"/>
    </w:p>
    <w:p w:rsidR="00924500" w:rsidRPr="00C426B2" w:rsidRDefault="00003D81" w:rsidP="00176B7C">
      <w:pPr>
        <w:shd w:val="clear" w:color="auto" w:fill="FFFFFF"/>
        <w:spacing w:line="227" w:lineRule="atLeast"/>
        <w:jc w:val="center"/>
        <w:rPr>
          <w:color w:val="555555"/>
          <w:sz w:val="28"/>
          <w:szCs w:val="28"/>
        </w:rPr>
      </w:pPr>
      <w:r>
        <w:rPr>
          <w:rStyle w:val="a7"/>
          <w:color w:val="555555"/>
          <w:sz w:val="28"/>
          <w:szCs w:val="28"/>
        </w:rPr>
        <w:t>МКОУ «Мококская</w:t>
      </w:r>
      <w:r w:rsidR="00924500" w:rsidRPr="00C426B2">
        <w:rPr>
          <w:rStyle w:val="a7"/>
          <w:color w:val="555555"/>
          <w:sz w:val="28"/>
          <w:szCs w:val="28"/>
        </w:rPr>
        <w:t xml:space="preserve"> СОШ»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center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I.</w:t>
      </w:r>
      <w:r>
        <w:rPr>
          <w:rStyle w:val="apple-converted-space"/>
          <w:color w:val="555555"/>
        </w:rPr>
        <w:t> </w:t>
      </w:r>
      <w:r>
        <w:rPr>
          <w:rStyle w:val="a7"/>
          <w:color w:val="555555"/>
        </w:rPr>
        <w:t>Общие</w:t>
      </w:r>
      <w:r>
        <w:rPr>
          <w:b/>
          <w:bCs/>
          <w:color w:val="555555"/>
        </w:rPr>
        <w:br/>
      </w:r>
      <w:r>
        <w:rPr>
          <w:rStyle w:val="a7"/>
          <w:color w:val="555555"/>
        </w:rPr>
        <w:t>положения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1.1Настоящее Положение разработано в соответствии с Трудовым Кодексом Российской Федерации, Уставом школы, в соответствии с постановлением администрации МР «Цунтинский район» «Об оплате труда работников муниципальных общеобразовательных учреждений Цунтинского района»  и применяется при установлении выплат стимулирующего характера работникам МКОУ «Мококская СОШ»</w:t>
      </w:r>
      <w:r w:rsidRPr="00176B7C">
        <w:rPr>
          <w:rFonts w:ascii="Arial" w:hAnsi="Arial" w:cs="Arial"/>
          <w:color w:val="000000" w:themeColor="text1"/>
          <w:sz w:val="14"/>
          <w:szCs w:val="14"/>
        </w:rPr>
        <w:t xml:space="preserve">     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rFonts w:ascii="Arial" w:hAnsi="Arial" w:cs="Arial"/>
          <w:color w:val="000000" w:themeColor="text1"/>
          <w:sz w:val="14"/>
          <w:szCs w:val="14"/>
        </w:rPr>
        <w:t xml:space="preserve">     </w:t>
      </w:r>
      <w:r w:rsidRPr="00176B7C">
        <w:rPr>
          <w:color w:val="000000" w:themeColor="text1"/>
        </w:rPr>
        <w:t>Положение предусматривает единые принципы установления выплат стимулирующего характера работникам школы, определяет их виды, размеры, условия и порядок установления.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Установление выплат стимулирующего характера производится на основе показателей и критериев качества и результативности труда и направлено на стимулирование работников школы к более качественному, эффективному, результативному труду.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color w:val="000000" w:themeColor="text1"/>
        </w:rPr>
        <w:t>1.2.Выплаты стимулирующего характера работникам школы производятся из стимулирующей части фонда оплаты труда, которая составляет не менее 30% фонда оплаты труда работников школы</w:t>
      </w: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8"/>
          <w:szCs w:val="28"/>
        </w:rPr>
        <w:t xml:space="preserve"> </w:t>
      </w:r>
      <w:r w:rsid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и включае</w:t>
      </w: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т в себя: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- выплаты за интенсивность и высокие результаты работы;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- выплаты за качество выполняемых работ;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- премиальные выплаты по итогам работы;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- единовременные поощрительные выплаты (премии);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К выплатам стимулирующего характера, в том числе относятся: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lastRenderedPageBreak/>
        <w:t>- выплаты за почетное звание, ученую степень, ученое звание;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z w:val="22"/>
          <w:szCs w:val="22"/>
        </w:rPr>
      </w:pPr>
      <w:r w:rsidRPr="00176B7C">
        <w:rPr>
          <w:rStyle w:val="a7"/>
          <w:rFonts w:ascii="Verdana" w:hAnsi="Verdana"/>
          <w:b w:val="0"/>
          <w:bCs w:val="0"/>
          <w:color w:val="000000" w:themeColor="text1"/>
          <w:spacing w:val="-10"/>
          <w:sz w:val="22"/>
          <w:szCs w:val="22"/>
        </w:rPr>
        <w:t>- выплаты молодым специалистам.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color w:val="000000" w:themeColor="text1"/>
          <w:sz w:val="22"/>
          <w:szCs w:val="22"/>
        </w:rPr>
      </w:pP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</w:rPr>
      </w:pPr>
      <w:r w:rsidRPr="00176B7C">
        <w:rPr>
          <w:color w:val="000000" w:themeColor="text1"/>
        </w:rPr>
        <w:t>Стимулирующий фонд МКОУ «Мококская СОШ» делится на части: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</w:rPr>
      </w:pPr>
      <w:r w:rsidRPr="00176B7C">
        <w:rPr>
          <w:color w:val="000000" w:themeColor="text1"/>
        </w:rPr>
        <w:t xml:space="preserve"> - на выплату заместителям </w:t>
      </w:r>
      <w:proofErr w:type="gramStart"/>
      <w:r w:rsidRPr="00176B7C">
        <w:rPr>
          <w:color w:val="000000" w:themeColor="text1"/>
        </w:rPr>
        <w:t>директора ;</w:t>
      </w:r>
      <w:proofErr w:type="gramEnd"/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</w:rPr>
      </w:pPr>
      <w:r w:rsidRPr="00176B7C">
        <w:rPr>
          <w:color w:val="000000" w:themeColor="text1"/>
        </w:rPr>
        <w:t> -на выплату учителям;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</w:rPr>
      </w:pPr>
      <w:r w:rsidRPr="00176B7C">
        <w:rPr>
          <w:color w:val="000000" w:themeColor="text1"/>
        </w:rPr>
        <w:t> -на выплату учебно-вспомогательному и младшему обслуживающему персоналу;</w:t>
      </w:r>
    </w:p>
    <w:p w:rsidR="00924500" w:rsidRPr="00176B7C" w:rsidRDefault="00924500" w:rsidP="00924500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</w:rPr>
      </w:pPr>
      <w:r w:rsidRPr="00176B7C">
        <w:rPr>
          <w:color w:val="000000" w:themeColor="text1"/>
        </w:rPr>
        <w:t xml:space="preserve"> - директорский фонд для разовых выплат работникам </w:t>
      </w:r>
      <w:proofErr w:type="gramStart"/>
      <w:r w:rsidRPr="00176B7C">
        <w:rPr>
          <w:color w:val="000000" w:themeColor="text1"/>
        </w:rPr>
        <w:t>школы .</w:t>
      </w:r>
      <w:proofErr w:type="gramEnd"/>
    </w:p>
    <w:p w:rsidR="00924500" w:rsidRPr="00176B7C" w:rsidRDefault="00924500" w:rsidP="00924500">
      <w:pPr>
        <w:pStyle w:val="a3"/>
        <w:shd w:val="clear" w:color="auto" w:fill="FFFFFF"/>
        <w:spacing w:before="227" w:beforeAutospacing="0" w:after="0" w:afterAutospacing="0"/>
        <w:jc w:val="both"/>
        <w:rPr>
          <w:rFonts w:ascii="Verdana" w:hAnsi="Verdana"/>
          <w:color w:val="000000" w:themeColor="text1"/>
          <w:sz w:val="13"/>
          <w:szCs w:val="13"/>
        </w:rPr>
      </w:pPr>
      <w:r w:rsidRPr="00176B7C">
        <w:rPr>
          <w:rFonts w:ascii="Verdana" w:hAnsi="Verdana"/>
          <w:color w:val="000000" w:themeColor="text1"/>
          <w:sz w:val="13"/>
          <w:szCs w:val="13"/>
        </w:rPr>
        <w:t> </w:t>
      </w:r>
      <w:r w:rsidRPr="00176B7C">
        <w:rPr>
          <w:color w:val="000000" w:themeColor="text1"/>
        </w:rPr>
        <w:t>Стимулирующая часть фонда оплаты труда школы распределяется между различными категориями работников следующим образом: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—на выплату заместителю руководителя общеобразовательного учреждения — не более 9% от фонда стимулирования;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—на выплату педагогическим работникам общеобразовательного учреждения, специалистам – не более 70% от фонда стимулирования;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 xml:space="preserve">—на выплату </w:t>
      </w:r>
      <w:proofErr w:type="spellStart"/>
      <w:r w:rsidRPr="00176B7C">
        <w:rPr>
          <w:color w:val="000000" w:themeColor="text1"/>
        </w:rPr>
        <w:t>учебно</w:t>
      </w:r>
      <w:proofErr w:type="spellEnd"/>
      <w:r w:rsidRPr="00176B7C">
        <w:rPr>
          <w:color w:val="000000" w:themeColor="text1"/>
        </w:rPr>
        <w:t xml:space="preserve"> – вспомогательному персоналу – не более 5% от фонда стимулирования;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—на выплату обслуживающему персоналу –не более 10% от фонда стимулирования;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—на выплату единовременных премий – не более 6% от фонда стимулирования.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Стимулирующие выплаты директору выплачиваются в соответствии с разработанными критериями оценки качества и результативности труда руководителей по решению муниципальной комиссии и по приказу начальника управления образования администрации Цунтинского района. В случае, если данная часть стимулирующих выплат руководителю учреждения будет выплачена по тем или иным причинам не полностью, допускается перераспределение средств внутри учреждения.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color w:val="000000" w:themeColor="text1"/>
        </w:rPr>
      </w:pPr>
      <w:r w:rsidRPr="00176B7C">
        <w:rPr>
          <w:color w:val="000000" w:themeColor="text1"/>
        </w:rPr>
        <w:t>1.3.В данное положение могут вноситься дополнения и изменения, связанные с производственной необходимостью и (или) изменением в законодательстве.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II.</w:t>
      </w:r>
      <w:r w:rsidRPr="00176B7C">
        <w:rPr>
          <w:rStyle w:val="apple-converted-space"/>
          <w:color w:val="000000" w:themeColor="text1"/>
        </w:rPr>
        <w:t> </w:t>
      </w:r>
      <w:r w:rsidRPr="00176B7C">
        <w:rPr>
          <w:rStyle w:val="a7"/>
          <w:color w:val="000000" w:themeColor="text1"/>
        </w:rPr>
        <w:t>Виды</w:t>
      </w:r>
      <w:r w:rsidRPr="00176B7C">
        <w:rPr>
          <w:b/>
          <w:bCs/>
          <w:color w:val="000000" w:themeColor="text1"/>
        </w:rPr>
        <w:t xml:space="preserve"> </w:t>
      </w:r>
      <w:r w:rsidRPr="00176B7C">
        <w:rPr>
          <w:rStyle w:val="a7"/>
          <w:color w:val="000000" w:themeColor="text1"/>
        </w:rPr>
        <w:t>выплат стимулирующего характера, порядок и условия их установления.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rStyle w:val="a7"/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2.1.Работникам общеобразовательных учреждений могут быть установлены</w:t>
      </w:r>
      <w:r w:rsidRPr="00176B7C">
        <w:rPr>
          <w:rStyle w:val="apple-converted-space"/>
          <w:color w:val="000000" w:themeColor="text1"/>
        </w:rPr>
        <w:t> </w:t>
      </w:r>
      <w:r w:rsidRPr="00176B7C">
        <w:rPr>
          <w:rStyle w:val="a7"/>
          <w:color w:val="000000" w:themeColor="text1"/>
        </w:rPr>
        <w:t>следующие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>виды</w:t>
      </w:r>
      <w:r w:rsidRPr="00176B7C">
        <w:rPr>
          <w:rStyle w:val="apple-converted-space"/>
          <w:color w:val="000000" w:themeColor="text1"/>
        </w:rPr>
        <w:t> </w:t>
      </w:r>
      <w:r w:rsidRPr="00176B7C">
        <w:rPr>
          <w:rStyle w:val="a7"/>
          <w:color w:val="000000" w:themeColor="text1"/>
        </w:rPr>
        <w:t>выплат стимулирующего характера</w:t>
      </w:r>
      <w:r w:rsidRPr="00176B7C">
        <w:rPr>
          <w:color w:val="000000" w:themeColor="text1"/>
        </w:rPr>
        <w:t>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>2.1.1.За стаж непрерывной работы в учреждении по основному месту работы – устанавливается всем работникам школы с целью создания стимула для долговременной стабильной работы. Данный вид стимулирующих выплат выплачивается ежемесячно</w:t>
      </w:r>
      <w:r w:rsidRPr="00176B7C">
        <w:rPr>
          <w:rStyle w:val="apple-converted-space"/>
          <w:rFonts w:ascii="Arial" w:hAnsi="Arial" w:cs="Arial"/>
          <w:color w:val="000000" w:themeColor="text1"/>
          <w:sz w:val="14"/>
          <w:szCs w:val="14"/>
        </w:rPr>
        <w:t> </w:t>
      </w:r>
      <w:r w:rsidRPr="00176B7C">
        <w:rPr>
          <w:color w:val="000000" w:themeColor="text1"/>
        </w:rPr>
        <w:t>в пределах фонда оплаты труда с учетом мнения представительного органа работников.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 xml:space="preserve"> Непрерывный стаж работы в данном учреждении устанавливается по записям в трудовой книжке. Время нахождения на воинской службе по призыву, а также в отпуске по беременности и родам и по уходу за ребенком включается в непрерывный стаж работы в данном учреждении, если непосредственно до и непосредственно после этих перерывов работник работал в данной школе.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Размер стимулирующих выплат за непрерывный стаж работы в учреждении определяется в процентах от должностного оклада и составляет: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при стаже от 3 лет до 5лет — 5%;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при стаже от 6 лет до 15 лет — 8%;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при стаже от 16 лет и выше — 10%;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Размер непрерывного стажа работы в данном учреждении определяется по состоянию на 1 сентября текущего года и в течение учебного года не меняется.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Стимулирующая выплата за непрерывный стаж работы может быть снята на срок, определяемый директором школы за неудовлетворительное качество работы, а также при наличии взысканий, наложенных в установленном порядке.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2.1.2.За сложность, приоритетность предмета в выпускных классах (4, 9. классы) – устанавливается педагогическим работникам школы за проведение занятий по учебным предметам, в наибольшей степени определяющим общие результаты учебной деятельности школы. Данный вид стимулирующих выплат выплачивается ежемесячно</w:t>
      </w:r>
      <w:r w:rsidRPr="00176B7C">
        <w:rPr>
          <w:rStyle w:val="apple-converted-space"/>
          <w:rFonts w:ascii="Arial" w:hAnsi="Arial" w:cs="Arial"/>
          <w:color w:val="000000" w:themeColor="text1"/>
          <w:sz w:val="14"/>
          <w:szCs w:val="14"/>
        </w:rPr>
        <w:t> </w:t>
      </w:r>
      <w:r w:rsidRPr="00176B7C">
        <w:rPr>
          <w:color w:val="000000" w:themeColor="text1"/>
        </w:rPr>
        <w:t>в пределах фонда оплаты труда с учетом мнения представительного органа работников.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Размер стимулирующих выплат за сложность, приоритетность предмета определяется в процентах и составляет: учителям начальных 4–классов —7% от ставки (18 часов);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proofErr w:type="gramStart"/>
      <w:r w:rsidRPr="00176B7C">
        <w:rPr>
          <w:color w:val="000000" w:themeColor="text1"/>
        </w:rPr>
        <w:t>учителям</w:t>
      </w:r>
      <w:proofErr w:type="gramEnd"/>
      <w:r w:rsidRPr="00176B7C">
        <w:rPr>
          <w:color w:val="000000" w:themeColor="text1"/>
        </w:rPr>
        <w:t xml:space="preserve"> физики, химии, биологии, истории, обществознания, иностранного языка, литературы, русского языка(устного экзамена), математики ( устного экзамена) географии, информатики – 7%от оплаты за учебную нагрузку по предмету при условии выбора предмета на ГИА ОГЭ.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2.1.3.Стимулирующая выплата за сложность, приоритетность предмета может быть снята по представлению комиссии в случае неудовлетворительного качества работы учителя по предмету, обоснованных жалоб родителей учащихся на срок, определяемый директором школы.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 xml:space="preserve">2.1.4.За руководство ШМО, творческой группой педагогов – устанавливается в размере </w:t>
      </w:r>
      <w:proofErr w:type="gramStart"/>
      <w:r w:rsidRPr="00176B7C">
        <w:rPr>
          <w:color w:val="000000" w:themeColor="text1"/>
        </w:rPr>
        <w:t>до  7</w:t>
      </w:r>
      <w:proofErr w:type="gramEnd"/>
      <w:r w:rsidRPr="00176B7C">
        <w:rPr>
          <w:color w:val="000000" w:themeColor="text1"/>
        </w:rPr>
        <w:t>% от ставки учителя руководителям школьных методических объединений в целях стимулирования методической работы по предмету и реализации над предметных компетентностей. Данный вид стимулирующих выплат выплачивается ежемесячно</w:t>
      </w:r>
      <w:r w:rsidRPr="00176B7C">
        <w:rPr>
          <w:rStyle w:val="apple-converted-space"/>
          <w:rFonts w:ascii="Arial" w:hAnsi="Arial" w:cs="Arial"/>
          <w:color w:val="000000" w:themeColor="text1"/>
          <w:sz w:val="14"/>
          <w:szCs w:val="14"/>
        </w:rPr>
        <w:t> </w:t>
      </w:r>
      <w:r w:rsidRPr="00176B7C">
        <w:rPr>
          <w:color w:val="000000" w:themeColor="text1"/>
        </w:rPr>
        <w:t>в</w:t>
      </w:r>
      <w:r w:rsidRPr="00176B7C">
        <w:rPr>
          <w:color w:val="000000" w:themeColor="text1"/>
        </w:rPr>
        <w:br/>
        <w:t>пределах фонда оплаты труда с учетом мнения представительного органа</w:t>
      </w:r>
      <w:r w:rsidRPr="00176B7C">
        <w:rPr>
          <w:color w:val="000000" w:themeColor="text1"/>
        </w:rPr>
        <w:br/>
        <w:t>работников.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Стимулирующая выплата за руководство ШМО может быть снята по представлению комиссии на срок, определяемый директором школы при невыполнении плана работы ШМО или неудовлетворительном качестве работы ШМО.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2.1.5.За исполнение обязанностей инспектора по охране прав детства (при отсутствии должности социального педагога) – устанавливается одному из педагогических работников школы (по согласованию с Управлением образования) в размере 10% от должностного оклада в целях стимулирования работы по охране прав обучающихся. Данный вид стимулирующих выплат выплачивается ежемесячно.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Стимулирующая выплата по охране прав детства может быть снята по представлению комиссии при невыполнении плана работы или неудовлетворительном качестве работы на срок, определяемый директором школы.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2.1.8.За работу по оформлению школьного музея  — 5%.  Данный вид стимулирующих выплат выплачивается ежемесячно.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2.1.10.За работу по введению ФГОС в начальной школе -7% от должностного оклада. Данный вид стимулирующих выплат выплачивается ежемесячно.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2.1.11.За оформление протоколов педсоветов, совещаний при директоре, собраний и т.д.- 5% от должностного оклада. Данный вид стимулирующих выплат выплачивается ежемесячно.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2.1.12. Единовременная премия.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2.1.13За увеличение объема выполняемых работ, не входящих в должностные обязанности – 5% от должностного оклада. Данный вид стимулирующих выплат выплачивается ежемесячно.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2.1.14За напряженность и интенсивность труда – до 10% от должностного оклада. Данный вид стимулирующих выплат выплачивается ежемесячно.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2.2.За иные выплаты стимулирующего характера оплата производится за результаты работы за полугодие.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2.2.1.Расчет выплат стимулирующего характера за результаты работы за полугодие производится на основании критериев, установленных разделом IV настоящего положения.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 xml:space="preserve">2.2.2Выплаты стимулирующего характера производятся работникам школы по итогам мониторинга профессиональной деятельности каждого сотрудника в рамках внутри школьного контроля и включают в себя выплаты по результатам труда: по повышению качества обучения; созданию благоприятных условий для проведения </w:t>
      </w:r>
      <w:proofErr w:type="spellStart"/>
      <w:r w:rsidRPr="00176B7C">
        <w:rPr>
          <w:color w:val="000000" w:themeColor="text1"/>
        </w:rPr>
        <w:t>учебно</w:t>
      </w:r>
      <w:proofErr w:type="spellEnd"/>
      <w:r w:rsidRPr="00176B7C">
        <w:rPr>
          <w:color w:val="000000" w:themeColor="text1"/>
        </w:rPr>
        <w:t xml:space="preserve"> воспитательного процесса; профессионального роста в соответствии с разработанными критериями оценки и расчета выплат стимулирующей части ФОТ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(см. Приложение 1,2,3).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Каждому критерию присваивается определенное максимальное количество баллов (общая сумма баллов по всем критериям равна 100)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2.2.3.Для проведения мониторинга профессиональной деятельности сотрудников школы разрабатывается Карта личных достижений учителя.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2.2.4.Для подведения итогов мониторинга</w:t>
      </w:r>
      <w:r w:rsidRPr="00176B7C">
        <w:rPr>
          <w:color w:val="000000" w:themeColor="text1"/>
        </w:rPr>
        <w:br/>
        <w:t>профессиональной деятельности педагогических работников, учета личных</w:t>
      </w:r>
      <w:r w:rsidRPr="00176B7C">
        <w:rPr>
          <w:color w:val="000000" w:themeColor="text1"/>
        </w:rPr>
        <w:br/>
        <w:t>достижений, инициативности, исполнительской дисциплины и качества работы</w:t>
      </w:r>
      <w:r w:rsidRPr="00176B7C">
        <w:rPr>
          <w:color w:val="000000" w:themeColor="text1"/>
        </w:rPr>
        <w:br/>
        <w:t>приказом директора назначается комиссия по распределению стимулирующей части</w:t>
      </w:r>
      <w:r w:rsidRPr="00176B7C">
        <w:rPr>
          <w:color w:val="000000" w:themeColor="text1"/>
        </w:rPr>
        <w:br/>
        <w:t>ФОТ, в которую обязательно входит руководители ШМО, административные работники.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2.2.5.Заседание комиссии правомочно, если на нем присутствует не менее   2/3</w:t>
      </w:r>
      <w:r w:rsidRPr="00176B7C">
        <w:rPr>
          <w:color w:val="000000" w:themeColor="text1"/>
        </w:rPr>
        <w:br/>
        <w:t>членов комиссии. Решения принимаются большинством   голосов членов комиссии, присутствующих на заседании.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2.2.6. К компетенции Комиссии относится: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—проведение мониторинга профессиональной деятельности сотрудников Учреждения;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—заполнение таблицы личных достижений сотрудников по определенным критериям;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—подсчет баллов, полученных каждым сотрудником Учреждения в   сводной</w:t>
      </w:r>
      <w:r w:rsidRPr="00176B7C">
        <w:rPr>
          <w:color w:val="000000" w:themeColor="text1"/>
        </w:rPr>
        <w:br/>
        <w:t>таблице;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—определение денежного веса одного балла для каждой категории   работников;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—расчет размера выплат стимулирующего характера конкретного работника за отработанный период;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>—оформление протокола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2.2.7.Произведенный комиссией расчет оформляется протоколом,   который</w:t>
      </w:r>
      <w:r w:rsidRPr="00176B7C">
        <w:rPr>
          <w:color w:val="000000" w:themeColor="text1"/>
        </w:rPr>
        <w:br/>
        <w:t>подписывается председателем и секретарем комиссии.   Выплаты стимулирующего характера осуществляются на основании     приказа руководителя школы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2.2.8.Если на работника в течении отчетного периода налагалось дисциплинарное взыскание, были жалобы со стороны ученической или родительской общественности, то выплаты стимулирующего характера не производятся.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2.2.9.    Комиссия имеет право перераспределить денежные средства работника, которому не были произведены выплаты стимулирующего характера.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2.2.10.    Критерии оценки качества и результативности труда работников школы разрабатываются общеобразовательным учреждением самостоятельно отдельно для следующих категорий работников школы:·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для педагогических работников школы;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для заместителя директора по УВР;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для заведующего хозяйственной частью;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для поваров;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для технического персонала школы.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2.2.11.Информация о сумме баллов,</w:t>
      </w:r>
      <w:r w:rsidRPr="00176B7C">
        <w:rPr>
          <w:color w:val="000000" w:themeColor="text1"/>
        </w:rPr>
        <w:br/>
        <w:t>набранных сотрудником согласно критериям, носит открытый характер и</w:t>
      </w:r>
      <w:r w:rsidRPr="00176B7C">
        <w:rPr>
          <w:color w:val="000000" w:themeColor="text1"/>
        </w:rPr>
        <w:br/>
        <w:t>вывешивается в учительской.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В срок, не позднее 20 декабря, 20 августа   каждого года, на основании протокола</w:t>
      </w:r>
      <w:r w:rsidRPr="00176B7C">
        <w:rPr>
          <w:color w:val="000000" w:themeColor="text1"/>
        </w:rPr>
        <w:br/>
        <w:t>комиссии по распределению выплат стимулирующего характера работникам</w:t>
      </w:r>
      <w:r w:rsidRPr="00176B7C">
        <w:rPr>
          <w:color w:val="000000" w:themeColor="text1"/>
        </w:rPr>
        <w:br/>
        <w:t>общеобразовательного учреждения и с учётом мнения Совета школы, руководитель</w:t>
      </w:r>
      <w:r w:rsidRPr="00176B7C">
        <w:rPr>
          <w:color w:val="000000" w:themeColor="text1"/>
        </w:rPr>
        <w:br/>
        <w:t>общеобразовательного учреждения издает приказ об установлении выплат</w:t>
      </w:r>
      <w:r w:rsidRPr="00176B7C">
        <w:rPr>
          <w:color w:val="000000" w:themeColor="text1"/>
        </w:rPr>
        <w:br/>
        <w:t>стимулирующего характера работникам общеобразовательного учреждения за</w:t>
      </w:r>
      <w:r w:rsidRPr="00176B7C">
        <w:rPr>
          <w:color w:val="000000" w:themeColor="text1"/>
        </w:rPr>
        <w:br/>
        <w:t>результаты их работы за полугодие. Указанные в настоящем пункте оплаты</w:t>
      </w:r>
      <w:r w:rsidRPr="00176B7C">
        <w:rPr>
          <w:color w:val="000000" w:themeColor="text1"/>
        </w:rPr>
        <w:br/>
        <w:t>производятся одновременно с выплатой заработной платы.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2.3</w:t>
      </w:r>
      <w:r w:rsidRPr="00176B7C">
        <w:rPr>
          <w:rStyle w:val="a7"/>
          <w:color w:val="000000" w:themeColor="text1"/>
        </w:rPr>
        <w:t>.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>Единовременное премирование работников: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rStyle w:val="a7"/>
          <w:color w:val="000000" w:themeColor="text1"/>
        </w:rPr>
        <w:lastRenderedPageBreak/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2.3.1.Единовременное премирование работников производится за достижение высоких результатов деятельности последующим основным показателям: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—за большой личный вклад в коллективные</w:t>
      </w:r>
      <w:r w:rsidRPr="00176B7C">
        <w:rPr>
          <w:color w:val="000000" w:themeColor="text1"/>
        </w:rPr>
        <w:br/>
        <w:t>результаты труда: районного уровня, областного уровня;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—за внедрение новых инновационных технологий в образовательную деятельность;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-за подготовку и проведение семинаров, практикумов, мастер-классов различного уровня;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—за публичные выступления и представления школы на различном уровне;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—выполнение больших объёмов работ в кратчайшие сроки с высокими результатами;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—выполнение особо важных заданий, срочных и непредвиденных работ, не входящих в должностные обязанности;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—к общегосударственным и юбилейным датам;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2.3.2.Единовременное премирование работников общеобразовательных учреждений осуществляется за счет средств, предусмотренных для этих целей в пункте 1.2. настоящего примерного положения.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2.3.3.Единовременное премирование работников общеобразовательных учреждений осуществляется на основании приказа руководителя общеобразовательного учреждения, в котором указывается конкретный  размер этой выплаты.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176B7C" w:rsidRPr="00176B7C" w:rsidRDefault="00176B7C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color w:val="000000" w:themeColor="text1"/>
        </w:rPr>
      </w:pPr>
    </w:p>
    <w:p w:rsidR="00176B7C" w:rsidRPr="00252A4F" w:rsidRDefault="00176B7C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color w:val="000000" w:themeColor="text1"/>
        </w:rPr>
      </w:pP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III.</w:t>
      </w:r>
      <w:r w:rsidRPr="00176B7C">
        <w:rPr>
          <w:rStyle w:val="apple-converted-space"/>
          <w:color w:val="000000" w:themeColor="text1"/>
        </w:rPr>
        <w:t> </w:t>
      </w:r>
      <w:r w:rsidRPr="00176B7C">
        <w:rPr>
          <w:rStyle w:val="a7"/>
          <w:color w:val="000000" w:themeColor="text1"/>
        </w:rPr>
        <w:t>Порядок определения размера выплат стимулирующего характера</w:t>
      </w:r>
      <w:r w:rsidRPr="00176B7C">
        <w:rPr>
          <w:color w:val="000000" w:themeColor="text1"/>
        </w:rPr>
        <w:t>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3.1.Произвести подсчёт баллов каждому работнику</w:t>
      </w:r>
      <w:r w:rsidRPr="00176B7C">
        <w:rPr>
          <w:color w:val="000000" w:themeColor="text1"/>
        </w:rPr>
        <w:br/>
        <w:t>общеобразовательного учреждения за период, по результатам которого</w:t>
      </w:r>
      <w:r w:rsidRPr="00176B7C">
        <w:rPr>
          <w:color w:val="000000" w:themeColor="text1"/>
        </w:rPr>
        <w:br/>
        <w:t>устанавливается выплата стимулирующего характера, предусмотренная пунктом 2.2.</w:t>
      </w:r>
      <w:r w:rsidRPr="00176B7C">
        <w:rPr>
          <w:color w:val="000000" w:themeColor="text1"/>
        </w:rPr>
        <w:br/>
        <w:t>настоящего положения.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>3.2.Размер стимулирующей части определяется делением суммы средств на максимально возможную для данной категории работников сумму баллов. В результате получаем денежный вес (в рублях) каждого балла. Для работников разных категорий получается свой денежный вес (в рублях) каждого балла.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3.3.Этот показатель (денежный вес)</w:t>
      </w:r>
      <w:r w:rsidRPr="00176B7C">
        <w:rPr>
          <w:color w:val="000000" w:themeColor="text1"/>
        </w:rPr>
        <w:br/>
        <w:t>умножаем на сумму баллов конкретного работника. В результате получаем размер</w:t>
      </w:r>
      <w:r w:rsidRPr="00176B7C">
        <w:rPr>
          <w:color w:val="000000" w:themeColor="text1"/>
        </w:rPr>
        <w:br/>
        <w:t>выплаты стимулирующего характера конкретного работника на текущий период.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3.4.В случае, если часть стимулирующих выплат работникам общеобразовательного учреждения будет выплачена по тем или</w:t>
      </w:r>
      <w:r w:rsidRPr="00176B7C">
        <w:rPr>
          <w:color w:val="000000" w:themeColor="text1"/>
        </w:rPr>
        <w:br/>
        <w:t>иным причинам не полностью, допускается, перераспределение средств внутри</w:t>
      </w:r>
      <w:r w:rsidRPr="00176B7C">
        <w:rPr>
          <w:color w:val="000000" w:themeColor="text1"/>
        </w:rPr>
        <w:br/>
        <w:t>общеобразовательного учреждения.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3.5.В течение каждого полугодия установленного пунктом 2.2.2. настоящего положения ведется мониторинг профессиональной деятельности каждого работника по утвержденным критериям и показателям.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3.6.</w:t>
      </w:r>
      <w:r w:rsidRPr="00176B7C">
        <w:rPr>
          <w:color w:val="000000" w:themeColor="text1"/>
        </w:rPr>
        <w:br/>
        <w:t>Директор школы оставляет за собой право без согласования с   профсоюзным комитетом не производить выплату премий: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—при нарушении Трудового кодекса Российской Федерации;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-при нарушении статей закона Российской Федерации «Об образовании», в том числе и в части всеобуча, Устава образовательного учреждения;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-при не обеспечении  условий безопасности образовательного</w:t>
      </w:r>
      <w:r w:rsidRPr="00176B7C">
        <w:rPr>
          <w:color w:val="000000" w:themeColor="text1"/>
        </w:rPr>
        <w:br/>
        <w:t>процесса;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252A4F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color w:val="000000" w:themeColor="text1"/>
        </w:rPr>
      </w:pPr>
      <w:r w:rsidRPr="00176B7C">
        <w:rPr>
          <w:color w:val="000000" w:themeColor="text1"/>
        </w:rPr>
        <w:t>—при обоснованных жалобах родителей и</w:t>
      </w:r>
      <w:r w:rsidRPr="00176B7C">
        <w:rPr>
          <w:color w:val="000000" w:themeColor="text1"/>
        </w:rPr>
        <w:br/>
        <w:t xml:space="preserve">сотрудников на конкретного работника школы; 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 за невыполнение инструкций по</w:t>
      </w:r>
      <w:r w:rsidRPr="00176B7C">
        <w:rPr>
          <w:color w:val="000000" w:themeColor="text1"/>
        </w:rPr>
        <w:br/>
        <w:t>охране труда и технике безопасности по обеспечению безопасности детей;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—при оставлении детей без присмотра во время проведения учебных занятий;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 xml:space="preserve">-при отсутствии </w:t>
      </w:r>
      <w:proofErr w:type="gramStart"/>
      <w:r w:rsidRPr="00176B7C">
        <w:rPr>
          <w:color w:val="000000" w:themeColor="text1"/>
        </w:rPr>
        <w:t>средств  в</w:t>
      </w:r>
      <w:proofErr w:type="gramEnd"/>
      <w:r w:rsidRPr="00176B7C">
        <w:rPr>
          <w:color w:val="000000" w:themeColor="text1"/>
        </w:rPr>
        <w:t xml:space="preserve"> фонде стимулирования.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3.7.</w:t>
      </w:r>
      <w:r w:rsidRPr="00176B7C">
        <w:rPr>
          <w:color w:val="000000" w:themeColor="text1"/>
        </w:rPr>
        <w:br/>
        <w:t>Стимулирующий фонд оплаты труда в пределах средств, установленных</w:t>
      </w:r>
      <w:r w:rsidRPr="00176B7C">
        <w:rPr>
          <w:color w:val="000000" w:themeColor="text1"/>
        </w:rPr>
        <w:br/>
        <w:t>настоящим Положением, может быть использован</w:t>
      </w:r>
      <w:r w:rsidRPr="00176B7C">
        <w:rPr>
          <w:rStyle w:val="apple-converted-space"/>
          <w:color w:val="000000" w:themeColor="text1"/>
        </w:rPr>
        <w:t> </w:t>
      </w:r>
      <w:r w:rsidRPr="00176B7C">
        <w:rPr>
          <w:rStyle w:val="a7"/>
          <w:color w:val="000000" w:themeColor="text1"/>
        </w:rPr>
        <w:t>для   оказания материальной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>помощи работникам</w:t>
      </w:r>
      <w:r w:rsidRPr="00176B7C">
        <w:rPr>
          <w:color w:val="000000" w:themeColor="text1"/>
        </w:rPr>
        <w:t xml:space="preserve">. На основании ст. 32 Закона РФ «Об </w:t>
      </w:r>
      <w:proofErr w:type="gramStart"/>
      <w:r w:rsidRPr="00176B7C">
        <w:rPr>
          <w:color w:val="000000" w:themeColor="text1"/>
        </w:rPr>
        <w:t>образовании»</w:t>
      </w:r>
      <w:r w:rsidRPr="00176B7C">
        <w:rPr>
          <w:color w:val="000000" w:themeColor="text1"/>
        </w:rPr>
        <w:br/>
        <w:t>материальная</w:t>
      </w:r>
      <w:proofErr w:type="gramEnd"/>
      <w:r w:rsidRPr="00176B7C">
        <w:rPr>
          <w:color w:val="000000" w:themeColor="text1"/>
        </w:rPr>
        <w:t xml:space="preserve"> помощь может выплачиваться работникам школы при наличии финансовых</w:t>
      </w:r>
      <w:r w:rsidRPr="00176B7C">
        <w:rPr>
          <w:color w:val="000000" w:themeColor="text1"/>
        </w:rPr>
        <w:br/>
        <w:t>средств с целью оказания мер социальной поддержки и, как правило, является</w:t>
      </w:r>
      <w:r w:rsidRPr="00176B7C">
        <w:rPr>
          <w:color w:val="000000" w:themeColor="text1"/>
        </w:rPr>
        <w:br/>
        <w:t>выплатой в чрезвычайных ситуациях.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Материальная помощь работникам школы</w:t>
      </w:r>
      <w:r w:rsidRPr="00176B7C">
        <w:rPr>
          <w:color w:val="000000" w:themeColor="text1"/>
        </w:rPr>
        <w:br/>
        <w:t>оказывается в пределах экономии фонда оплаты труда школы, сложившийся за год.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Оказание материальной помощи производится по приказу директора школы по письменному заявлению работника на основании решения комиссии, состоящей из представителей работодателя и профсоюзного комитета.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Работникам школы может быть оказана материальная помощь по особым основаниям: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 xml:space="preserve">—погребение близких </w:t>
      </w:r>
      <w:proofErr w:type="gramStart"/>
      <w:r w:rsidRPr="00176B7C">
        <w:rPr>
          <w:color w:val="000000" w:themeColor="text1"/>
        </w:rPr>
        <w:t>родственников(</w:t>
      </w:r>
      <w:proofErr w:type="gramEnd"/>
      <w:r w:rsidRPr="00176B7C">
        <w:rPr>
          <w:color w:val="000000" w:themeColor="text1"/>
        </w:rPr>
        <w:t>супруги, родители, дети);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—проведение дорогостоящего лечения по представлению</w:t>
      </w:r>
      <w:r w:rsidRPr="00176B7C">
        <w:rPr>
          <w:color w:val="000000" w:themeColor="text1"/>
        </w:rPr>
        <w:br/>
        <w:t>справки из лечебного учреждения;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 в случаях пожара, гибели имущества;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—юбилейные даты, достижение пенсионного возраста по старости;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 свадьбы;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 рождение ребёнка;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 в иных особых случаях по решению</w:t>
      </w:r>
      <w:r w:rsidRPr="00176B7C">
        <w:rPr>
          <w:color w:val="000000" w:themeColor="text1"/>
        </w:rPr>
        <w:br/>
        <w:t>комиссии.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>IV.</w:t>
      </w:r>
      <w:r w:rsidRPr="00176B7C">
        <w:rPr>
          <w:rStyle w:val="apple-converted-space"/>
          <w:color w:val="000000" w:themeColor="text1"/>
        </w:rPr>
        <w:t> </w:t>
      </w:r>
      <w:r w:rsidRPr="00176B7C">
        <w:rPr>
          <w:rStyle w:val="a7"/>
          <w:color w:val="000000" w:themeColor="text1"/>
        </w:rPr>
        <w:t>Показатели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>и критерии качества и результативности труда работников.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rStyle w:val="a7"/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rStyle w:val="a7"/>
          <w:color w:val="000000" w:themeColor="text1"/>
        </w:rPr>
        <w:t>4.1.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 xml:space="preserve">Критерии качества </w:t>
      </w:r>
      <w:r w:rsidRPr="00176B7C">
        <w:rPr>
          <w:color w:val="000000" w:themeColor="text1"/>
        </w:rPr>
        <w:t>и результативности труда работников общеобразовательного учреждения и методики их оценивания разрабатываются общеобразовательным учреждением самостоятельно (см. Приложения 1,2,3).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V</w:t>
      </w:r>
      <w:r w:rsidRPr="00176B7C">
        <w:rPr>
          <w:rStyle w:val="a7"/>
          <w:color w:val="000000" w:themeColor="text1"/>
        </w:rPr>
        <w:t>.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>Материальное поощрение по итогам года.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rStyle w:val="a7"/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5.1.Материальное поощрение выплачивается по итогам финансово-хозяйственной деятельности за прошедший год при наличии средств.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5.2.Выплата материального поощрения работникам школы по итогам работы за год из фонда экономии заработной платы производится в полном размере при условии добросовестного выполнения должностных инструкций и творческом подходе и результативности в работе.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5.3.Материальное поощрение выплачивается за: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</w:t>
      </w:r>
      <w:r w:rsidRPr="00176B7C">
        <w:rPr>
          <w:color w:val="000000" w:themeColor="text1"/>
        </w:rPr>
        <w:br/>
        <w:t>высокое качество знаний, умений и навыков учащихся, подтвержденное</w:t>
      </w:r>
      <w:r w:rsidRPr="00176B7C">
        <w:rPr>
          <w:color w:val="000000" w:themeColor="text1"/>
        </w:rPr>
        <w:br/>
        <w:t>результатами внешней экспертизы;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—</w:t>
      </w:r>
      <w:r w:rsidRPr="00176B7C">
        <w:rPr>
          <w:color w:val="000000" w:themeColor="text1"/>
        </w:rPr>
        <w:br/>
        <w:t>призовые места на Всероссийском, региональном уровнях в различного рода</w:t>
      </w:r>
      <w:r w:rsidRPr="00176B7C">
        <w:rPr>
          <w:color w:val="000000" w:themeColor="text1"/>
        </w:rPr>
        <w:br/>
        <w:t>конкурсах;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5.4.Размер выплат зависит от результативности работы.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6.</w:t>
      </w:r>
      <w:r w:rsidRPr="00176B7C">
        <w:rPr>
          <w:rStyle w:val="apple-converted-space"/>
          <w:color w:val="000000" w:themeColor="text1"/>
        </w:rPr>
        <w:t> </w:t>
      </w:r>
      <w:r w:rsidRPr="00176B7C">
        <w:rPr>
          <w:rStyle w:val="a7"/>
          <w:color w:val="000000" w:themeColor="text1"/>
        </w:rPr>
        <w:t>Порядок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>установления компенсационных выплат педагогическим работникам учреждения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Ежемесячные компенсационные выплаты педагогическим работникам включают выплаты за интенсивность, напряженность труда, выполнение дополнительной работы, не входящей непосредственно в круг должностных обязанностей.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lastRenderedPageBreak/>
        <w:t>6.1.Оплата классным руководителям осуществляется в размере 20% от должностного оклада. При наполняемости классов менее 10 чел. оплата составляет 10% от должностного оклада.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 xml:space="preserve">6.2.За проверку тетрадей </w:t>
      </w:r>
      <w:proofErr w:type="gramStart"/>
      <w:r w:rsidRPr="00176B7C">
        <w:rPr>
          <w:color w:val="000000" w:themeColor="text1"/>
        </w:rPr>
        <w:t>( %</w:t>
      </w:r>
      <w:proofErr w:type="gramEnd"/>
      <w:r w:rsidRPr="00176B7C">
        <w:rPr>
          <w:color w:val="000000" w:themeColor="text1"/>
        </w:rPr>
        <w:t xml:space="preserve"> от оклада):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-русский язык-20%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-математика- 20%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-начальные классы- 10%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 xml:space="preserve">-география, биология, физика, химия, </w:t>
      </w:r>
      <w:proofErr w:type="spellStart"/>
      <w:r w:rsidRPr="00176B7C">
        <w:rPr>
          <w:color w:val="000000" w:themeColor="text1"/>
        </w:rPr>
        <w:t>ин.язык</w:t>
      </w:r>
      <w:proofErr w:type="spellEnd"/>
      <w:r w:rsidRPr="00176B7C">
        <w:rPr>
          <w:color w:val="000000" w:themeColor="text1"/>
        </w:rPr>
        <w:t>, история, черчение-5%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6.3.За заведование паспортизированными кабинетами- 10% должностного оклада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6.4. за заведование мастерскими – 10-30%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6.5.За заведование пришкольным участком с 1мая по 30сентября- — 10%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6.6. За заведование музейной комнатой  –5% должностного оклада.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6.7.за работу с электронными журналами и дневниками- 5% должностного оклада.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rStyle w:val="a7"/>
          <w:color w:val="000000" w:themeColor="text1"/>
        </w:rPr>
        <w:t>Заключительные</w:t>
      </w:r>
      <w:r w:rsidRPr="00176B7C">
        <w:rPr>
          <w:b/>
          <w:bCs/>
          <w:color w:val="000000" w:themeColor="text1"/>
        </w:rPr>
        <w:br/>
      </w:r>
      <w:r w:rsidRPr="00176B7C">
        <w:rPr>
          <w:rStyle w:val="a7"/>
          <w:color w:val="000000" w:themeColor="text1"/>
        </w:rPr>
        <w:t>положения</w:t>
      </w:r>
      <w:r w:rsidRPr="00176B7C">
        <w:rPr>
          <w:color w:val="000000" w:themeColor="text1"/>
        </w:rPr>
        <w:t>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1.Выплаты стимулирующего характера производятся в пределах выделенных бюджетных ассигнований.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2.</w:t>
      </w:r>
      <w:r w:rsidRPr="00176B7C">
        <w:rPr>
          <w:color w:val="000000" w:themeColor="text1"/>
        </w:rPr>
        <w:br/>
        <w:t>Выплаты стимулирующего характера работникам учреждения выплачиваются</w:t>
      </w:r>
      <w:r w:rsidRPr="00176B7C">
        <w:rPr>
          <w:color w:val="000000" w:themeColor="text1"/>
        </w:rPr>
        <w:br/>
        <w:t>независимо от количества рабочих дней за истекший период.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3.Установление условий распределения стимулирующей части ФОТ, не связанных с результативностью труда, не допускается.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Pr="00176B7C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Fonts w:ascii="Arial" w:hAnsi="Arial" w:cs="Arial"/>
          <w:color w:val="000000" w:themeColor="text1"/>
          <w:sz w:val="14"/>
          <w:szCs w:val="14"/>
        </w:rPr>
      </w:pPr>
      <w:r w:rsidRPr="00176B7C">
        <w:rPr>
          <w:color w:val="000000" w:themeColor="text1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jc w:val="right"/>
        <w:rPr>
          <w:rFonts w:ascii="Arial" w:hAnsi="Arial" w:cs="Arial"/>
          <w:color w:val="555555"/>
          <w:sz w:val="14"/>
          <w:szCs w:val="14"/>
        </w:rPr>
      </w:pPr>
      <w:r>
        <w:rPr>
          <w:rStyle w:val="a7"/>
          <w:color w:val="555555"/>
        </w:rPr>
        <w:t>Приложение</w:t>
      </w:r>
      <w:r>
        <w:rPr>
          <w:b/>
          <w:bCs/>
          <w:color w:val="555555"/>
        </w:rPr>
        <w:br/>
      </w:r>
      <w:r>
        <w:rPr>
          <w:rStyle w:val="a7"/>
          <w:color w:val="555555"/>
        </w:rPr>
        <w:t>№ 1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rStyle w:val="a7"/>
          <w:color w:val="555555"/>
        </w:rPr>
        <w:t>УЧИТЕЛЬ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rStyle w:val="a7"/>
          <w:color w:val="555555"/>
        </w:rPr>
        <w:t> </w:t>
      </w:r>
    </w:p>
    <w:tbl>
      <w:tblPr>
        <w:tblW w:w="142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2"/>
        <w:gridCol w:w="851"/>
        <w:gridCol w:w="992"/>
        <w:gridCol w:w="992"/>
      </w:tblGrid>
      <w:tr w:rsidR="00924500" w:rsidTr="00252A4F">
        <w:trPr>
          <w:trHeight w:val="22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25" w:lineRule="atLeast"/>
              <w:rPr>
                <w:sz w:val="24"/>
                <w:szCs w:val="24"/>
              </w:rPr>
            </w:pPr>
            <w:r>
              <w:rPr>
                <w:rStyle w:val="a7"/>
              </w:rPr>
              <w:t>Критерии</w:t>
            </w:r>
          </w:p>
        </w:tc>
        <w:tc>
          <w:tcPr>
            <w:tcW w:w="11765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25" w:lineRule="atLeast"/>
              <w:rPr>
                <w:sz w:val="24"/>
                <w:szCs w:val="24"/>
              </w:rPr>
            </w:pPr>
            <w:r>
              <w:rPr>
                <w:rStyle w:val="a7"/>
              </w:rPr>
              <w:t>Показатели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25" w:lineRule="atLeast"/>
              <w:rPr>
                <w:sz w:val="24"/>
                <w:szCs w:val="24"/>
              </w:rPr>
            </w:pPr>
            <w:r>
              <w:rPr>
                <w:rStyle w:val="a7"/>
              </w:rPr>
              <w:t>Баллы</w:t>
            </w:r>
          </w:p>
        </w:tc>
      </w:tr>
      <w:tr w:rsidR="00924500" w:rsidTr="00252A4F">
        <w:trPr>
          <w:trHeight w:val="255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Качество</w:t>
            </w:r>
            <w:r>
              <w:br/>
              <w:t>обучения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Всего</w:t>
            </w:r>
            <w:r>
              <w:br/>
              <w:t>обучающихся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24500" w:rsidTr="00252A4F">
        <w:trPr>
          <w:trHeight w:val="36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%</w:t>
            </w:r>
            <w:r>
              <w:br/>
              <w:t>успеваемости     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2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2" w:lineRule="atLeast"/>
              <w:rPr>
                <w:sz w:val="24"/>
                <w:szCs w:val="24"/>
              </w:rPr>
            </w:pPr>
            <w:r>
              <w:t>%</w:t>
            </w:r>
            <w:r>
              <w:br/>
              <w:t xml:space="preserve">качества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2" w:lineRule="atLeast"/>
              <w:rPr>
                <w:sz w:val="24"/>
                <w:szCs w:val="24"/>
              </w:rPr>
            </w:pPr>
            <w:r>
              <w:t>50-100%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2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913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 </w:t>
            </w:r>
          </w:p>
          <w:p w:rsidR="00924500" w:rsidRDefault="00924500" w:rsidP="0019662A">
            <w:r>
              <w:t> </w:t>
            </w:r>
          </w:p>
          <w:p w:rsidR="00924500" w:rsidRDefault="00924500" w:rsidP="0019662A">
            <w:r>
              <w:t> </w:t>
            </w:r>
          </w:p>
          <w:p w:rsidR="00924500" w:rsidRDefault="00924500" w:rsidP="0019662A">
            <w:r>
              <w:t> </w:t>
            </w:r>
          </w:p>
          <w:p w:rsidR="00924500" w:rsidRDefault="00924500" w:rsidP="0019662A">
            <w:r>
              <w:t> </w:t>
            </w:r>
          </w:p>
          <w:p w:rsidR="00924500" w:rsidRDefault="00924500" w:rsidP="0019662A">
            <w:r>
              <w:lastRenderedPageBreak/>
              <w:t> </w:t>
            </w:r>
          </w:p>
          <w:p w:rsidR="00924500" w:rsidRDefault="00924500" w:rsidP="0019662A">
            <w:r>
              <w:t> 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Организация</w:t>
            </w:r>
            <w:r>
              <w:br/>
              <w:t xml:space="preserve">внутренней и внешней экспертизы качества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lastRenderedPageBreak/>
              <w:t>Количество</w:t>
            </w:r>
            <w:r>
              <w:br/>
              <w:t xml:space="preserve">учащихся, получивших в итоговом (декабрь)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 «4» или «5»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24500" w:rsidTr="00252A4F">
        <w:trPr>
          <w:trHeight w:val="826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 % учащихся, получивших в итоговом (декабрь)</w:t>
            </w:r>
            <w:r>
              <w:br/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 «4» или «5»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50-100%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Количество</w:t>
            </w:r>
            <w:r>
              <w:br/>
              <w:t>учащихся, получивших по итогам (</w:t>
            </w:r>
            <w:proofErr w:type="gramStart"/>
            <w:r>
              <w:t>май )промежуточной</w:t>
            </w:r>
            <w:proofErr w:type="gramEnd"/>
            <w:r>
              <w:t xml:space="preserve"> аттестации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 «4» или «5»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 % учащихся, получивших по итогам (май)</w:t>
            </w:r>
            <w:r>
              <w:br/>
              <w:t>промежуточной аттестации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 «4» или «5»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50-100%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Количество</w:t>
            </w:r>
            <w:r>
              <w:br/>
              <w:t xml:space="preserve">учащихся, получивших в итоговом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 отметку «2»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за</w:t>
            </w:r>
            <w:r>
              <w:br/>
              <w:t>каждого ученика, получившего «2»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-1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%</w:t>
            </w:r>
            <w:r>
              <w:br/>
              <w:t>учащихся, подтвердивших и улучшивших отметку по результатам итогового</w:t>
            </w:r>
            <w:r>
              <w:br/>
            </w:r>
            <w:proofErr w:type="spellStart"/>
            <w:r>
              <w:t>внутришкольного</w:t>
            </w:r>
            <w:proofErr w:type="spellEnd"/>
            <w:r>
              <w:t xml:space="preserve">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90-100%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rPr>
                <w:rStyle w:val="a7"/>
              </w:rPr>
              <w:t>Итоговая аттестация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Количество</w:t>
            </w:r>
            <w:r>
              <w:br/>
              <w:t>учащихся, принявших участие в оценке качества знаний на итоговой и (по</w:t>
            </w:r>
            <w:r>
              <w:br/>
              <w:t>каждому классу и предмету отдельно)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24500" w:rsidTr="00252A4F">
        <w:trPr>
          <w:trHeight w:val="27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%</w:t>
            </w:r>
            <w:r>
              <w:br/>
              <w:t>учащихся, подтвердивших школьную отметку результатами итоговой аттестации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85-90%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25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91-</w:t>
            </w:r>
            <w:r>
              <w:lastRenderedPageBreak/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3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Количество</w:t>
            </w:r>
            <w:r>
              <w:br/>
              <w:t>учащихся, получивших отметку «2»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за</w:t>
            </w:r>
            <w:r>
              <w:br/>
              <w:t>каждого ученика, получившего «2»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-1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Доля</w:t>
            </w:r>
            <w:r>
              <w:br/>
              <w:t>выпускников, выбирающих предмет для сдачи экзамена (для учителей всех</w:t>
            </w:r>
            <w:r>
              <w:br/>
              <w:t>предметов, по которым предлагается итоговая аттестация, кроме математики и</w:t>
            </w:r>
            <w:r>
              <w:br/>
              <w:t>русского языка)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Более</w:t>
            </w:r>
            <w:r>
              <w:br/>
              <w:t>50% выпускников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25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%</w:t>
            </w:r>
            <w:r>
              <w:br/>
              <w:t>учащихся, подтвердивших и улучшивших школьную отметку результатами экзамена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85-90%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27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91-100%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Количество</w:t>
            </w:r>
            <w:r>
              <w:br/>
              <w:t>учащихся, получивших отметку «2»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за</w:t>
            </w:r>
            <w:r>
              <w:br/>
              <w:t>каждого ученика, получившего «2»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-1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Средний</w:t>
            </w:r>
            <w:r>
              <w:br/>
            </w:r>
            <w:r>
              <w:lastRenderedPageBreak/>
              <w:t xml:space="preserve">балл по предмету (в сравнении со </w:t>
            </w:r>
            <w:proofErr w:type="spellStart"/>
            <w:r>
              <w:t>среднеобластным</w:t>
            </w:r>
            <w:proofErr w:type="spellEnd"/>
            <w:r>
              <w:t xml:space="preserve"> (ЕГЭ) и </w:t>
            </w:r>
            <w:proofErr w:type="spellStart"/>
            <w:r>
              <w:t>среднерайонным</w:t>
            </w:r>
            <w:proofErr w:type="spellEnd"/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(9</w:t>
            </w:r>
            <w:r>
              <w:br/>
              <w:t>класс (ГИА)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не</w:t>
            </w:r>
            <w:r>
              <w:br/>
            </w:r>
            <w:r>
              <w:lastRenderedPageBreak/>
              <w:t xml:space="preserve">ниже </w:t>
            </w:r>
            <w:proofErr w:type="spellStart"/>
            <w:r>
              <w:t>среднеобластного</w:t>
            </w:r>
            <w:proofErr w:type="spellEnd"/>
            <w:r>
              <w:t xml:space="preserve"> или </w:t>
            </w:r>
            <w:proofErr w:type="spellStart"/>
            <w:r>
              <w:t>среднерайонного</w:t>
            </w:r>
            <w:proofErr w:type="spellEnd"/>
            <w:r>
              <w:t xml:space="preserve">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3</w:t>
            </w:r>
          </w:p>
        </w:tc>
      </w:tr>
      <w:tr w:rsidR="00924500" w:rsidTr="00252A4F"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Учебные</w:t>
            </w:r>
            <w:r>
              <w:br/>
              <w:t>достижения обучающихся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Участие</w:t>
            </w:r>
            <w:r>
              <w:br/>
              <w:t>учащихся в районных предметных олимпиадах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за</w:t>
            </w:r>
            <w:r>
              <w:br/>
              <w:t>каждый предмет и каждого ученика отдельно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Наличие</w:t>
            </w:r>
            <w:r>
              <w:br/>
              <w:t>победителей районных предметных олимпиад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1-3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Участие</w:t>
            </w:r>
            <w:r>
              <w:br/>
              <w:t>учащихся в областных предметных олимпиадах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за</w:t>
            </w:r>
            <w:r>
              <w:br/>
              <w:t xml:space="preserve">каждый предмет и каждого </w:t>
            </w:r>
            <w:r>
              <w:lastRenderedPageBreak/>
              <w:t>ученика отдельно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2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Наличие</w:t>
            </w:r>
            <w:r>
              <w:br/>
              <w:t>победителей областных предметных олимпиад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1-3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Участие</w:t>
            </w:r>
            <w:r>
              <w:br/>
              <w:t>в районных соревнованиях и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за</w:t>
            </w:r>
            <w:r>
              <w:br/>
              <w:t>каждое участие отдельно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21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10" w:lineRule="atLeast"/>
              <w:rPr>
                <w:sz w:val="24"/>
                <w:szCs w:val="24"/>
              </w:rPr>
            </w:pPr>
            <w:r>
              <w:t>Результативность</w:t>
            </w:r>
            <w:r>
              <w:br/>
              <w:t>участия в районных соревнованиях и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10" w:lineRule="atLeast"/>
              <w:rPr>
                <w:sz w:val="24"/>
                <w:szCs w:val="24"/>
              </w:rPr>
            </w:pPr>
            <w:r>
              <w:t>1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10" w:lineRule="atLeast"/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2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5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3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5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Участие</w:t>
            </w:r>
            <w:r>
              <w:br/>
              <w:t>в областных соревнованиях и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за</w:t>
            </w:r>
            <w:r>
              <w:br/>
              <w:t>каждое участие отдельно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32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32" w:lineRule="atLeast"/>
              <w:rPr>
                <w:sz w:val="24"/>
                <w:szCs w:val="24"/>
              </w:rPr>
            </w:pPr>
            <w:r>
              <w:t>Результативность</w:t>
            </w:r>
            <w:r>
              <w:br/>
              <w:t>участия в областных соревнованиях и конкурсах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32" w:lineRule="atLeast"/>
              <w:rPr>
                <w:sz w:val="24"/>
                <w:szCs w:val="24"/>
              </w:rPr>
            </w:pPr>
            <w:r>
              <w:t>1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32" w:lineRule="atLeast"/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21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10" w:lineRule="atLeast"/>
              <w:rPr>
                <w:sz w:val="24"/>
                <w:szCs w:val="24"/>
              </w:rPr>
            </w:pPr>
            <w:r>
              <w:t>2</w:t>
            </w:r>
            <w:r>
              <w:br/>
            </w:r>
            <w:r>
              <w:lastRenderedPageBreak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10" w:lineRule="atLeast"/>
              <w:rPr>
                <w:sz w:val="24"/>
                <w:szCs w:val="24"/>
              </w:rPr>
            </w:pPr>
            <w:r>
              <w:lastRenderedPageBreak/>
              <w:t>3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3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Организация</w:t>
            </w:r>
            <w:r>
              <w:br/>
              <w:t>и проведение:</w:t>
            </w:r>
          </w:p>
          <w:p w:rsidR="00924500" w:rsidRDefault="00924500" w:rsidP="0019662A">
            <w:r>
              <w:t> — предметной недели</w:t>
            </w:r>
          </w:p>
          <w:p w:rsidR="00924500" w:rsidRDefault="00924500" w:rsidP="0019662A">
            <w:r>
              <w:t> — внеклассных мероприятий</w:t>
            </w:r>
          </w:p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— экскурсий (по предмету, но не в рамках</w:t>
            </w:r>
            <w:r>
              <w:br/>
              <w:t>школьной программы)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за</w:t>
            </w:r>
            <w:r>
              <w:br/>
              <w:t>каждое мероприятие отдельно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Повышение</w:t>
            </w:r>
            <w:r>
              <w:br/>
              <w:t>уровня педагогического мастерства</w:t>
            </w:r>
          </w:p>
        </w:tc>
        <w:tc>
          <w:tcPr>
            <w:tcW w:w="1077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Участие</w:t>
            </w:r>
            <w:r>
              <w:br/>
              <w:t>в конкурсах профессионального педагогического мастерства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15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Результативность</w:t>
            </w:r>
            <w:r>
              <w:br/>
              <w:t>участия в конкурсах профессионального мастерства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1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50" w:lineRule="atLeast"/>
              <w:rPr>
                <w:sz w:val="24"/>
                <w:szCs w:val="24"/>
              </w:rPr>
            </w:pPr>
            <w:r>
              <w:t>4</w:t>
            </w:r>
          </w:p>
        </w:tc>
      </w:tr>
      <w:tr w:rsidR="00924500" w:rsidTr="00252A4F">
        <w:trPr>
          <w:trHeight w:val="18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80" w:lineRule="atLeast"/>
              <w:rPr>
                <w:sz w:val="24"/>
                <w:szCs w:val="24"/>
              </w:rPr>
            </w:pPr>
            <w:r>
              <w:t>2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80" w:lineRule="atLeast"/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18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077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80" w:lineRule="atLeast"/>
              <w:rPr>
                <w:sz w:val="24"/>
                <w:szCs w:val="24"/>
              </w:rPr>
            </w:pPr>
            <w:r>
              <w:t>3</w:t>
            </w:r>
            <w:r>
              <w:br/>
              <w:t>место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80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275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rPr>
                <w:rStyle w:val="a7"/>
              </w:rPr>
              <w:t>Распространение опыта работы</w:t>
            </w:r>
          </w:p>
        </w:tc>
      </w:tr>
      <w:tr w:rsidR="00924500" w:rsidTr="00252A4F">
        <w:trPr>
          <w:trHeight w:val="221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21" w:lineRule="atLeast"/>
              <w:rPr>
                <w:sz w:val="24"/>
                <w:szCs w:val="24"/>
              </w:rPr>
            </w:pPr>
            <w:r>
              <w:t>Обобщение</w:t>
            </w:r>
            <w:r>
              <w:br/>
              <w:t>опыта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21" w:lineRule="atLeast"/>
              <w:rPr>
                <w:sz w:val="24"/>
                <w:szCs w:val="24"/>
              </w:rPr>
            </w:pPr>
            <w:r>
              <w:t>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221" w:lineRule="atLeast"/>
              <w:rPr>
                <w:sz w:val="24"/>
                <w:szCs w:val="24"/>
              </w:rPr>
            </w:pPr>
            <w:r>
              <w:t>4</w:t>
            </w:r>
          </w:p>
        </w:tc>
      </w:tr>
      <w:tr w:rsidR="00924500" w:rsidTr="00252A4F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25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Открытые</w:t>
            </w:r>
            <w:r>
              <w:br/>
              <w:t>уроки: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4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Выступления: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область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4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район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школа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Публикации: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Внедрение</w:t>
            </w:r>
            <w:r>
              <w:br/>
              <w:t>новых информационных технологий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Системно</w:t>
            </w:r>
            <w:r>
              <w:br/>
              <w:t>(по результатам мониторинга)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На</w:t>
            </w:r>
            <w:r>
              <w:br/>
              <w:t>школьном уровне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На</w:t>
            </w:r>
            <w:r>
              <w:br/>
              <w:t>уровне района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На  уровне области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3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Удовлетворенность</w:t>
            </w:r>
            <w:r>
              <w:br/>
              <w:t>участников образовательного процесса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Отсутствие</w:t>
            </w:r>
            <w:r>
              <w:br/>
              <w:t>жалоб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Отсутствие</w:t>
            </w:r>
            <w:r>
              <w:br/>
              <w:t>конфликтных ситуаций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Соблюдение</w:t>
            </w:r>
            <w:r>
              <w:br/>
              <w:t xml:space="preserve">санитарно-гигиенических требований </w:t>
            </w:r>
            <w:r>
              <w:lastRenderedPageBreak/>
              <w:t>и охраны труда к организации</w:t>
            </w:r>
            <w:r>
              <w:br/>
              <w:t>учебно-воспитательного процесса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lastRenderedPageBreak/>
              <w:t>Выполнение</w:t>
            </w:r>
            <w:r>
              <w:br/>
              <w:t>требований СанПиНа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Отсутствие</w:t>
            </w:r>
            <w:r>
              <w:br/>
            </w:r>
            <w:r>
              <w:lastRenderedPageBreak/>
              <w:t>случаев травматизма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Наличие</w:t>
            </w:r>
            <w:r>
              <w:br/>
              <w:t>инструкций по охране труда, организация работы по благоустройству учебного</w:t>
            </w:r>
            <w:r>
              <w:br/>
              <w:t>кабинета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Исполнительская</w:t>
            </w:r>
            <w:r>
              <w:br/>
              <w:t>дисциплина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Ведение</w:t>
            </w:r>
            <w:r>
              <w:br/>
              <w:t>школьной документации в соответствии с нормативными требованиями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Заполняется</w:t>
            </w:r>
            <w:r>
              <w:br/>
              <w:t>администрацией школы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Своевременность</w:t>
            </w:r>
            <w:r>
              <w:br/>
              <w:t>заполнения школьной документации, достоверность внесения данных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Своевременность</w:t>
            </w:r>
            <w:r>
              <w:br/>
              <w:t>сдачи отчетов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rPr>
          <w:trHeight w:val="165"/>
        </w:trPr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pacing w:line="165" w:lineRule="atLeast"/>
              <w:rPr>
                <w:sz w:val="24"/>
                <w:szCs w:val="24"/>
              </w:rPr>
            </w:pPr>
            <w:r>
              <w:t>100</w:t>
            </w:r>
          </w:p>
        </w:tc>
      </w:tr>
    </w:tbl>
    <w:p w:rsidR="00924500" w:rsidRDefault="00924500" w:rsidP="00924500">
      <w:pPr>
        <w:shd w:val="clear" w:color="auto" w:fill="FFFFFF"/>
        <w:spacing w:line="227" w:lineRule="atLeast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pStyle w:val="a8"/>
        <w:shd w:val="clear" w:color="auto" w:fill="FFFFFF"/>
        <w:spacing w:before="0" w:beforeAutospacing="0" w:after="0" w:afterAutospacing="0" w:line="227" w:lineRule="atLeast"/>
        <w:rPr>
          <w:rFonts w:ascii="Arial" w:hAnsi="Arial" w:cs="Arial"/>
          <w:color w:val="555555"/>
          <w:sz w:val="14"/>
          <w:szCs w:val="14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rPr>
          <w:color w:val="555555"/>
        </w:rPr>
      </w:pPr>
      <w:r>
        <w:rPr>
          <w:rStyle w:val="a7"/>
          <w:color w:val="555555"/>
        </w:rPr>
        <w:lastRenderedPageBreak/>
        <w:t> </w:t>
      </w:r>
    </w:p>
    <w:p w:rsidR="00924500" w:rsidRDefault="00924500" w:rsidP="00924500">
      <w:pPr>
        <w:shd w:val="clear" w:color="auto" w:fill="FFFFFF"/>
        <w:ind w:left="360"/>
        <w:jc w:val="right"/>
        <w:rPr>
          <w:rStyle w:val="a7"/>
          <w:color w:val="555555"/>
        </w:rPr>
      </w:pPr>
    </w:p>
    <w:p w:rsidR="00924500" w:rsidRDefault="00924500" w:rsidP="00924500">
      <w:pPr>
        <w:shd w:val="clear" w:color="auto" w:fill="FFFFFF"/>
        <w:ind w:left="360"/>
        <w:jc w:val="right"/>
        <w:rPr>
          <w:rStyle w:val="a7"/>
          <w:color w:val="555555"/>
        </w:rPr>
      </w:pPr>
    </w:p>
    <w:p w:rsidR="00924500" w:rsidRDefault="00924500" w:rsidP="00924500">
      <w:pPr>
        <w:shd w:val="clear" w:color="auto" w:fill="FFFFFF"/>
        <w:ind w:left="360"/>
        <w:jc w:val="right"/>
        <w:rPr>
          <w:rStyle w:val="a7"/>
          <w:color w:val="555555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176B7C" w:rsidRDefault="00176B7C" w:rsidP="00924500">
      <w:pPr>
        <w:shd w:val="clear" w:color="auto" w:fill="FFFFFF"/>
        <w:ind w:left="360"/>
        <w:jc w:val="right"/>
        <w:rPr>
          <w:rStyle w:val="a7"/>
          <w:color w:val="555555"/>
          <w:lang w:val="en-US"/>
        </w:rPr>
      </w:pPr>
    </w:p>
    <w:p w:rsidR="00924500" w:rsidRDefault="00924500" w:rsidP="00924500">
      <w:pPr>
        <w:shd w:val="clear" w:color="auto" w:fill="FFFFFF"/>
        <w:ind w:left="360"/>
        <w:jc w:val="right"/>
        <w:rPr>
          <w:color w:val="555555"/>
        </w:rPr>
      </w:pPr>
      <w:r>
        <w:rPr>
          <w:rStyle w:val="a7"/>
          <w:color w:val="555555"/>
        </w:rPr>
        <w:t>Приложение № 2</w:t>
      </w:r>
    </w:p>
    <w:p w:rsidR="00924500" w:rsidRDefault="00924500" w:rsidP="00924500">
      <w:pPr>
        <w:shd w:val="clear" w:color="auto" w:fill="FFFFFF"/>
        <w:ind w:left="360"/>
        <w:rPr>
          <w:color w:val="555555"/>
        </w:rPr>
      </w:pPr>
      <w:r>
        <w:rPr>
          <w:rStyle w:val="a7"/>
          <w:color w:val="555555"/>
        </w:rPr>
        <w:t>Зам. директора по УВР.</w:t>
      </w:r>
    </w:p>
    <w:tbl>
      <w:tblPr>
        <w:tblW w:w="14427" w:type="dxa"/>
        <w:tblInd w:w="-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0"/>
        <w:gridCol w:w="9663"/>
        <w:gridCol w:w="1134"/>
      </w:tblGrid>
      <w:tr w:rsidR="00924500" w:rsidTr="00252A4F"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Критерии</w:t>
            </w:r>
          </w:p>
        </w:tc>
        <w:tc>
          <w:tcPr>
            <w:tcW w:w="9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Показатели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Баллы</w:t>
            </w:r>
          </w:p>
        </w:tc>
      </w:tr>
      <w:tr w:rsidR="00924500" w:rsidTr="00252A4F">
        <w:tc>
          <w:tcPr>
            <w:tcW w:w="3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1. Учебные достижения обучающихся.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Освоение государственного общеобразовательного</w:t>
            </w:r>
            <w:r>
              <w:br/>
              <w:t>стандарта по всем предметам в % к числу обучающихся, уровень организации и</w:t>
            </w:r>
            <w:r>
              <w:br/>
              <w:t>проведения промежуточной и итоговой аттестации учащихся.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1-4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Успеваемость учащихся на «4» и 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Работа с одаренными детьми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2. Результативность внеурочной деятельности по</w:t>
            </w:r>
            <w:r>
              <w:br/>
              <w:t>преподаваемым предметам.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 xml:space="preserve">Достижения учащихся на предметных </w:t>
            </w:r>
            <w:proofErr w:type="gramStart"/>
            <w:r>
              <w:t>олимпиадах,</w:t>
            </w:r>
            <w:r>
              <w:br/>
              <w:t>конкурсах</w:t>
            </w:r>
            <w:proofErr w:type="gramEnd"/>
            <w:r>
              <w:t>, смотрах, спортивных соревнованиях, Интернет-проектах.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c>
          <w:tcPr>
            <w:tcW w:w="3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3. Эффективность управленческой деятельности.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Организация и контроль учебно-воспитательного</w:t>
            </w:r>
            <w:r>
              <w:br/>
              <w:t xml:space="preserve">процесса. Выполнение плана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контроля, плана воспитательной</w:t>
            </w:r>
            <w:r>
              <w:br/>
              <w:t>работы.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1-4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Организация работы общественных органов,</w:t>
            </w:r>
            <w:r>
              <w:br/>
              <w:t>участвующих в управление школой (</w:t>
            </w:r>
            <w:proofErr w:type="spellStart"/>
            <w:r>
              <w:t>методсовет</w:t>
            </w:r>
            <w:proofErr w:type="spellEnd"/>
            <w:r>
              <w:t>, педсовет, органы ученического</w:t>
            </w:r>
            <w:r>
              <w:br/>
              <w:t xml:space="preserve">самоуправления и </w:t>
            </w:r>
            <w:proofErr w:type="spellStart"/>
            <w:r>
              <w:t>тд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1-4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 xml:space="preserve">Разработка нормативно- правовой </w:t>
            </w:r>
            <w:proofErr w:type="gramStart"/>
            <w:r>
              <w:t>базы,</w:t>
            </w:r>
            <w:r>
              <w:br/>
              <w:t>регламентирующей</w:t>
            </w:r>
            <w:proofErr w:type="gramEnd"/>
            <w:r>
              <w:t xml:space="preserve"> учебно-воспитательную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 xml:space="preserve">Организация работы с </w:t>
            </w:r>
            <w:proofErr w:type="spellStart"/>
            <w:r>
              <w:t>ФГОСами</w:t>
            </w:r>
            <w:proofErr w:type="spellEnd"/>
            <w:r>
              <w:t xml:space="preserve"> 2-го поколения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Повышение квалификации педагогических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Организация аттестации педагогических работников в</w:t>
            </w:r>
            <w:r>
              <w:br/>
              <w:t>соответствии с государственными требованиями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2</w:t>
            </w:r>
          </w:p>
        </w:tc>
      </w:tr>
      <w:tr w:rsidR="00924500" w:rsidTr="00252A4F">
        <w:trPr>
          <w:trHeight w:val="753"/>
        </w:trPr>
        <w:tc>
          <w:tcPr>
            <w:tcW w:w="3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4. Профессиональные достижения педагогов.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Подготовка и участие педагогов в профессиональных</w:t>
            </w:r>
            <w:r>
              <w:br/>
              <w:t>конкурсах, обобщение опыта учителей.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Подготовка и проведение семинаров, совещаний,</w:t>
            </w:r>
            <w:r>
              <w:br/>
              <w:t xml:space="preserve">конференций, </w:t>
            </w:r>
            <w:proofErr w:type="spellStart"/>
            <w:r>
              <w:t>пед</w:t>
            </w:r>
            <w:proofErr w:type="spellEnd"/>
            <w:r>
              <w:t>. чтений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Демонстрация достижений педагогов через систему</w:t>
            </w:r>
            <w:r>
              <w:br/>
              <w:t>открытых уроков, мастер-классы, гранты, публикации.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5. Позитивная динамика инновационной деятельности.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 Реализация</w:t>
            </w:r>
            <w:r>
              <w:br/>
              <w:t>инноваций:</w:t>
            </w:r>
          </w:p>
          <w:p w:rsidR="00924500" w:rsidRDefault="00924500" w:rsidP="0019662A">
            <w:r>
              <w:t>— разработка и внедрение авторских программ,</w:t>
            </w:r>
            <w:r>
              <w:br/>
              <w:t>новых  учебных программ, учебников;</w:t>
            </w:r>
          </w:p>
          <w:p w:rsidR="00924500" w:rsidRDefault="00924500" w:rsidP="0019662A">
            <w:r>
              <w:t>— участие школы и педагогов в</w:t>
            </w:r>
            <w:r>
              <w:br/>
              <w:t>опытно-экспериментальной деятельности;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 xml:space="preserve">— организация </w:t>
            </w:r>
            <w:proofErr w:type="spellStart"/>
            <w:r>
              <w:t>предпрофильного</w:t>
            </w:r>
            <w:proofErr w:type="spellEnd"/>
            <w:r>
              <w:t xml:space="preserve"> и профильного</w:t>
            </w:r>
            <w:r>
              <w:br/>
              <w:t>обучения.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1-8</w:t>
            </w:r>
          </w:p>
        </w:tc>
      </w:tr>
      <w:tr w:rsidR="00924500" w:rsidTr="00252A4F">
        <w:tc>
          <w:tcPr>
            <w:tcW w:w="3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6. Признание высоких профессиональных достижений</w:t>
            </w:r>
            <w:r>
              <w:br/>
              <w:t>заместителя руководителя.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Результативное зафиксированное личное участие в</w:t>
            </w:r>
            <w:r>
              <w:br/>
              <w:t>конкурсах профессионального мастерства.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1-8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Результативное зафиксированное  участие в семинарах, конференциях, форумах,</w:t>
            </w:r>
            <w:r>
              <w:br/>
            </w:r>
            <w:proofErr w:type="spellStart"/>
            <w:r>
              <w:t>пед</w:t>
            </w:r>
            <w:proofErr w:type="spellEnd"/>
            <w:r>
              <w:t>. чтениях (выступления, организация выставок  и др.)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Наличие собственных публикаций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1- 10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Поддержание благоприятного психологического</w:t>
            </w:r>
            <w:r>
              <w:br/>
              <w:t xml:space="preserve">климата в </w:t>
            </w:r>
            <w:proofErr w:type="spellStart"/>
            <w:r>
              <w:t>пед</w:t>
            </w:r>
            <w:proofErr w:type="spellEnd"/>
            <w:r>
              <w:t>. коллективе.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1-5</w:t>
            </w:r>
          </w:p>
        </w:tc>
      </w:tr>
      <w:tr w:rsidR="00924500" w:rsidTr="00252A4F">
        <w:trPr>
          <w:trHeight w:val="1030"/>
        </w:trPr>
        <w:tc>
          <w:tcPr>
            <w:tcW w:w="3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7.Организация выполнения требований по охране</w:t>
            </w:r>
            <w:r>
              <w:br/>
              <w:t>труда учащихся и педагогических работников и обеспечения безопасности условий</w:t>
            </w:r>
            <w:r>
              <w:br/>
              <w:t>учебного процесса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Отсутствие замечаний со стороны контролирующих</w:t>
            </w:r>
            <w:r>
              <w:br/>
              <w:t>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r>
              <w:t>1-5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Восстановление физического здоровья</w:t>
            </w:r>
            <w:r>
              <w:rPr>
                <w:color w:val="000000"/>
              </w:rPr>
              <w:br/>
              <w:t>учащихся (дни здоровья, спартакиады, соревнования, туристические походы и</w:t>
            </w:r>
            <w:r>
              <w:rPr>
                <w:color w:val="000000"/>
              </w:rPr>
              <w:br/>
              <w:t>слёты, учебные сборы и т.д.)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924500" w:rsidTr="00252A4F">
        <w:tc>
          <w:tcPr>
            <w:tcW w:w="363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shd w:val="clear" w:color="auto" w:fill="FFFFFF"/>
            </w:pPr>
            <w:r>
              <w:rPr>
                <w:color w:val="000000"/>
              </w:rPr>
              <w:t>8.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Управление</w:t>
            </w:r>
            <w:r>
              <w:rPr>
                <w:rStyle w:val="apple-converted-space"/>
              </w:rPr>
              <w:t> </w:t>
            </w:r>
            <w:r>
              <w:rPr>
                <w:color w:val="000000"/>
              </w:rPr>
              <w:t>воспитательным</w:t>
            </w:r>
          </w:p>
          <w:p w:rsidR="00924500" w:rsidRDefault="00924500" w:rsidP="0019662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процессом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Занятость учащихся во внеурочное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1-4</w:t>
            </w:r>
          </w:p>
        </w:tc>
      </w:tr>
      <w:tr w:rsidR="00924500" w:rsidTr="00252A4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Эффективность организации различных</w:t>
            </w:r>
            <w:r>
              <w:rPr>
                <w:color w:val="000000"/>
              </w:rPr>
              <w:br/>
              <w:t>форм внеклассной и внешкольной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1-4</w:t>
            </w:r>
          </w:p>
        </w:tc>
      </w:tr>
      <w:tr w:rsidR="00924500" w:rsidTr="00252A4F">
        <w:tc>
          <w:tcPr>
            <w:tcW w:w="3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  ИТОГО</w:t>
            </w:r>
          </w:p>
        </w:tc>
        <w:tc>
          <w:tcPr>
            <w:tcW w:w="9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100</w:t>
            </w:r>
          </w:p>
        </w:tc>
      </w:tr>
    </w:tbl>
    <w:p w:rsidR="00924500" w:rsidRDefault="00924500" w:rsidP="00924500">
      <w:pPr>
        <w:shd w:val="clear" w:color="auto" w:fill="FFFFFF"/>
        <w:spacing w:line="227" w:lineRule="atLeast"/>
        <w:ind w:left="360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spacing w:line="227" w:lineRule="atLeast"/>
        <w:ind w:left="360"/>
        <w:rPr>
          <w:color w:val="555555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spacing w:line="227" w:lineRule="atLeast"/>
        <w:ind w:left="360"/>
        <w:rPr>
          <w:color w:val="555555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spacing w:line="227" w:lineRule="atLeast"/>
        <w:ind w:left="360"/>
        <w:rPr>
          <w:color w:val="555555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spacing w:line="227" w:lineRule="atLeast"/>
        <w:rPr>
          <w:color w:val="555555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spacing w:line="227" w:lineRule="atLeast"/>
        <w:rPr>
          <w:color w:val="555555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spacing w:line="227" w:lineRule="atLeast"/>
        <w:rPr>
          <w:color w:val="555555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spacing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shd w:val="clear" w:color="auto" w:fill="FFFFFF"/>
        <w:spacing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shd w:val="clear" w:color="auto" w:fill="FFFFFF"/>
        <w:spacing w:line="227" w:lineRule="atLeast"/>
        <w:jc w:val="right"/>
        <w:rPr>
          <w:rStyle w:val="a7"/>
          <w:color w:val="555555"/>
        </w:rPr>
      </w:pPr>
    </w:p>
    <w:p w:rsidR="00924500" w:rsidRDefault="00924500" w:rsidP="00924500">
      <w:pPr>
        <w:shd w:val="clear" w:color="auto" w:fill="FFFFFF"/>
        <w:spacing w:line="227" w:lineRule="atLeast"/>
        <w:jc w:val="right"/>
        <w:rPr>
          <w:color w:val="555555"/>
        </w:rPr>
      </w:pPr>
      <w:r>
        <w:rPr>
          <w:rStyle w:val="a7"/>
          <w:color w:val="555555"/>
        </w:rPr>
        <w:t>Приложение</w:t>
      </w:r>
      <w:r>
        <w:rPr>
          <w:b/>
          <w:bCs/>
          <w:color w:val="555555"/>
        </w:rPr>
        <w:br/>
      </w:r>
      <w:r>
        <w:rPr>
          <w:rStyle w:val="a7"/>
          <w:color w:val="555555"/>
        </w:rPr>
        <w:t>№ 3</w:t>
      </w:r>
    </w:p>
    <w:p w:rsidR="00924500" w:rsidRDefault="00924500" w:rsidP="00924500">
      <w:pPr>
        <w:shd w:val="clear" w:color="auto" w:fill="FFFFFF"/>
        <w:ind w:left="360"/>
        <w:rPr>
          <w:color w:val="555555"/>
        </w:rPr>
      </w:pPr>
      <w:r>
        <w:rPr>
          <w:rStyle w:val="a7"/>
          <w:color w:val="555555"/>
        </w:rPr>
        <w:t>Заведующий хозяйством</w:t>
      </w:r>
      <w:r>
        <w:rPr>
          <w:color w:val="555555"/>
        </w:rPr>
        <w:t>.</w:t>
      </w:r>
    </w:p>
    <w:p w:rsidR="00924500" w:rsidRDefault="00924500" w:rsidP="00924500">
      <w:pPr>
        <w:shd w:val="clear" w:color="auto" w:fill="FFFFFF"/>
        <w:ind w:left="360"/>
        <w:rPr>
          <w:color w:val="555555"/>
        </w:rPr>
      </w:pPr>
      <w:r>
        <w:rPr>
          <w:color w:val="555555"/>
        </w:rPr>
        <w:t> </w:t>
      </w:r>
    </w:p>
    <w:tbl>
      <w:tblPr>
        <w:tblW w:w="14097" w:type="dxa"/>
        <w:tblInd w:w="3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38"/>
        <w:gridCol w:w="1559"/>
      </w:tblGrid>
      <w:tr w:rsidR="00924500" w:rsidTr="00252A4F">
        <w:tc>
          <w:tcPr>
            <w:tcW w:w="1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1. За выполнение сантехнических работ, устранение неполадок</w:t>
            </w:r>
            <w:r>
              <w:br/>
              <w:t>во внерабочее время, погрузочно-разгрузочные работы,   выполнение электрических работ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ind w:left="806" w:hanging="180"/>
              <w:jc w:val="center"/>
              <w:rPr>
                <w:sz w:val="24"/>
                <w:szCs w:val="24"/>
              </w:rPr>
            </w:pPr>
            <w:r>
              <w:t>20 бал</w:t>
            </w:r>
          </w:p>
        </w:tc>
      </w:tr>
      <w:tr w:rsidR="00924500" w:rsidTr="00252A4F">
        <w:tc>
          <w:tcPr>
            <w:tcW w:w="1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jc w:val="center"/>
              <w:rPr>
                <w:sz w:val="24"/>
                <w:szCs w:val="24"/>
              </w:rPr>
            </w:pPr>
            <w:r>
              <w:t>1.</w:t>
            </w:r>
            <w:r>
              <w:br/>
            </w:r>
            <w:r>
              <w:lastRenderedPageBreak/>
              <w:t>Обеспечение высококачественных санитарно-гигиенических условий в помещении</w:t>
            </w:r>
            <w:r>
              <w:br/>
              <w:t>(соблюдение температурного режима).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ind w:left="806" w:hanging="180"/>
              <w:rPr>
                <w:sz w:val="24"/>
                <w:szCs w:val="24"/>
              </w:rPr>
            </w:pPr>
            <w:r>
              <w:lastRenderedPageBreak/>
              <w:t xml:space="preserve">   10 -20 </w:t>
            </w:r>
            <w:r>
              <w:lastRenderedPageBreak/>
              <w:t>баллов</w:t>
            </w:r>
          </w:p>
        </w:tc>
      </w:tr>
      <w:tr w:rsidR="00924500" w:rsidTr="00252A4F">
        <w:tc>
          <w:tcPr>
            <w:tcW w:w="1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lastRenderedPageBreak/>
              <w:t>2. Обеспечение выполнения требований пожарной и</w:t>
            </w:r>
            <w:r>
              <w:br/>
              <w:t>электробезопасности охраны труда.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jc w:val="center"/>
              <w:rPr>
                <w:sz w:val="24"/>
                <w:szCs w:val="24"/>
              </w:rPr>
            </w:pPr>
            <w:r>
              <w:t>10-20</w:t>
            </w:r>
            <w:r>
              <w:br/>
              <w:t>баллов</w:t>
            </w:r>
          </w:p>
        </w:tc>
      </w:tr>
      <w:tr w:rsidR="00924500" w:rsidTr="00252A4F">
        <w:tc>
          <w:tcPr>
            <w:tcW w:w="1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3. Отсутствие травматизма, предписаний надзорных</w:t>
            </w:r>
            <w:r>
              <w:br/>
              <w:t>органов.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jc w:val="center"/>
              <w:rPr>
                <w:sz w:val="24"/>
                <w:szCs w:val="24"/>
              </w:rPr>
            </w:pPr>
            <w:r>
              <w:t>10баллов</w:t>
            </w:r>
          </w:p>
        </w:tc>
      </w:tr>
      <w:tr w:rsidR="00924500" w:rsidTr="00252A4F">
        <w:tc>
          <w:tcPr>
            <w:tcW w:w="1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4. Высокое качество подготовки и организации</w:t>
            </w:r>
            <w:r>
              <w:br/>
              <w:t>ремонтных работ.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jc w:val="center"/>
              <w:rPr>
                <w:sz w:val="24"/>
                <w:szCs w:val="24"/>
              </w:rPr>
            </w:pPr>
            <w:r>
              <w:t>10-20</w:t>
            </w:r>
            <w:r>
              <w:br/>
              <w:t>баллов</w:t>
            </w:r>
          </w:p>
        </w:tc>
      </w:tr>
      <w:tr w:rsidR="00924500" w:rsidTr="00252A4F">
        <w:tc>
          <w:tcPr>
            <w:tcW w:w="1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5. Высокий уровень исполнительской дисциплины.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jc w:val="center"/>
              <w:rPr>
                <w:sz w:val="24"/>
                <w:szCs w:val="24"/>
              </w:rPr>
            </w:pPr>
            <w:r>
              <w:t>10-</w:t>
            </w:r>
            <w:r>
              <w:br/>
              <w:t>баллов</w:t>
            </w:r>
          </w:p>
        </w:tc>
      </w:tr>
      <w:tr w:rsidR="00924500" w:rsidTr="00252A4F">
        <w:tc>
          <w:tcPr>
            <w:tcW w:w="125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rPr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4500" w:rsidRDefault="00924500" w:rsidP="0019662A">
            <w:pPr>
              <w:jc w:val="center"/>
              <w:rPr>
                <w:sz w:val="24"/>
                <w:szCs w:val="24"/>
              </w:rPr>
            </w:pPr>
            <w:r>
              <w:t>100</w:t>
            </w:r>
            <w:r>
              <w:br/>
              <w:t>баллов</w:t>
            </w:r>
          </w:p>
        </w:tc>
      </w:tr>
    </w:tbl>
    <w:p w:rsidR="00924500" w:rsidRDefault="00924500" w:rsidP="00924500">
      <w:pPr>
        <w:shd w:val="clear" w:color="auto" w:fill="FFFFFF"/>
        <w:spacing w:line="227" w:lineRule="atLeast"/>
        <w:rPr>
          <w:rFonts w:ascii="Times New Roman" w:hAnsi="Times New Roman" w:cs="Times New Roman"/>
          <w:color w:val="555555"/>
          <w:sz w:val="24"/>
          <w:szCs w:val="24"/>
        </w:rPr>
      </w:pPr>
      <w:r>
        <w:rPr>
          <w:color w:val="555555"/>
        </w:rPr>
        <w:t> </w:t>
      </w:r>
    </w:p>
    <w:p w:rsidR="00924500" w:rsidRDefault="00924500" w:rsidP="00924500">
      <w:pPr>
        <w:shd w:val="clear" w:color="auto" w:fill="FFFFFF"/>
        <w:ind w:left="360"/>
        <w:rPr>
          <w:color w:val="555555"/>
        </w:rPr>
      </w:pPr>
      <w:r>
        <w:rPr>
          <w:rStyle w:val="a7"/>
          <w:color w:val="555555"/>
        </w:rPr>
        <w:t> </w:t>
      </w:r>
    </w:p>
    <w:p w:rsidR="0088487C" w:rsidRDefault="0088487C"/>
    <w:sectPr w:rsidR="0088487C" w:rsidSect="00252A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21CCF"/>
    <w:multiLevelType w:val="multilevel"/>
    <w:tmpl w:val="AE06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7019F6"/>
    <w:multiLevelType w:val="multilevel"/>
    <w:tmpl w:val="871EF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E3163"/>
    <w:multiLevelType w:val="multilevel"/>
    <w:tmpl w:val="AAB2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841BD"/>
    <w:multiLevelType w:val="multilevel"/>
    <w:tmpl w:val="63762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500"/>
    <w:rsid w:val="00003D81"/>
    <w:rsid w:val="00176B7C"/>
    <w:rsid w:val="00252A4F"/>
    <w:rsid w:val="0088487C"/>
    <w:rsid w:val="008B118D"/>
    <w:rsid w:val="0092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F0009-254F-49CB-8762-EDF584A0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500"/>
  </w:style>
  <w:style w:type="paragraph" w:styleId="1">
    <w:name w:val="heading 1"/>
    <w:basedOn w:val="a"/>
    <w:next w:val="a"/>
    <w:link w:val="10"/>
    <w:uiPriority w:val="9"/>
    <w:qFormat/>
    <w:rsid w:val="009245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45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5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245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2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">
    <w:name w:val="time"/>
    <w:basedOn w:val="a0"/>
    <w:rsid w:val="00924500"/>
  </w:style>
  <w:style w:type="character" w:customStyle="1" w:styleId="apple-converted-space">
    <w:name w:val="apple-converted-space"/>
    <w:basedOn w:val="a0"/>
    <w:rsid w:val="00924500"/>
  </w:style>
  <w:style w:type="character" w:customStyle="1" w:styleId="post-comments">
    <w:name w:val="post-comments"/>
    <w:basedOn w:val="a0"/>
    <w:rsid w:val="00924500"/>
  </w:style>
  <w:style w:type="character" w:styleId="a4">
    <w:name w:val="Hyperlink"/>
    <w:basedOn w:val="a0"/>
    <w:uiPriority w:val="99"/>
    <w:semiHidden/>
    <w:unhideWhenUsed/>
    <w:rsid w:val="009245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4500"/>
    <w:rPr>
      <w:color w:val="800080"/>
      <w:u w:val="single"/>
    </w:rPr>
  </w:style>
  <w:style w:type="character" w:styleId="a6">
    <w:name w:val="Emphasis"/>
    <w:basedOn w:val="a0"/>
    <w:uiPriority w:val="20"/>
    <w:qFormat/>
    <w:rsid w:val="00924500"/>
    <w:rPr>
      <w:i/>
      <w:iCs/>
    </w:rPr>
  </w:style>
  <w:style w:type="character" w:styleId="a7">
    <w:name w:val="Strong"/>
    <w:basedOn w:val="a0"/>
    <w:uiPriority w:val="22"/>
    <w:qFormat/>
    <w:rsid w:val="00924500"/>
    <w:rPr>
      <w:b/>
      <w:bCs/>
    </w:rPr>
  </w:style>
  <w:style w:type="paragraph" w:styleId="a8">
    <w:name w:val="No Spacing"/>
    <w:basedOn w:val="a"/>
    <w:uiPriority w:val="1"/>
    <w:qFormat/>
    <w:rsid w:val="0092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9046A-F7F1-43F5-A5A3-5BCDF73F0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МСШ</cp:lastModifiedBy>
  <cp:revision>7</cp:revision>
  <dcterms:created xsi:type="dcterms:W3CDTF">2016-07-18T19:37:00Z</dcterms:created>
  <dcterms:modified xsi:type="dcterms:W3CDTF">2018-05-03T06:30:00Z</dcterms:modified>
</cp:coreProperties>
</file>