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3D" w:rsidRDefault="002C683D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83D" w:rsidRPr="00F60273" w:rsidRDefault="002C683D" w:rsidP="002C683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</w:pPr>
      <w:r w:rsidRPr="00F60273"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  <w:t>МКОУ «</w:t>
      </w:r>
      <w:proofErr w:type="spellStart"/>
      <w:r w:rsidRPr="00F60273"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  <w:t>Мококская</w:t>
      </w:r>
      <w:proofErr w:type="spellEnd"/>
      <w:r w:rsidRPr="00F60273"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  <w:t xml:space="preserve"> СОШ»</w:t>
      </w:r>
    </w:p>
    <w:p w:rsidR="002C683D" w:rsidRPr="00F60273" w:rsidRDefault="002C683D" w:rsidP="002C683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</w:pPr>
    </w:p>
    <w:p w:rsidR="002C683D" w:rsidRPr="00F60273" w:rsidRDefault="002C683D" w:rsidP="002C683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24"/>
          <w:lang w:eastAsia="ru-RU"/>
        </w:rPr>
      </w:pPr>
      <w:r w:rsidRPr="00F60273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 xml:space="preserve">Тема урока: </w:t>
      </w:r>
      <w:r w:rsidRPr="00F60273">
        <w:rPr>
          <w:rFonts w:ascii="Times New Roman" w:eastAsia="Times New Roman" w:hAnsi="Times New Roman" w:cs="Times New Roman"/>
          <w:b/>
          <w:bCs/>
          <w:i/>
          <w:iCs/>
          <w:sz w:val="48"/>
          <w:szCs w:val="24"/>
          <w:lang w:eastAsia="ru-RU"/>
        </w:rPr>
        <w:t>Шахматная нотация</w:t>
      </w:r>
    </w:p>
    <w:p w:rsidR="002C683D" w:rsidRPr="00F60273" w:rsidRDefault="002C683D" w:rsidP="002C683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48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B70C83" wp14:editId="4E67AC1F">
            <wp:extent cx="6645910" cy="6645910"/>
            <wp:effectExtent l="0" t="0" r="2540" b="2540"/>
            <wp:docPr id="8" name="Рисунок 8" descr="http://ep.yimg.com/ay/yhst-134059276344646/heavy-board-and-pieces-combo-set-brown-0525ch-chess-sets-piece-combos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p.yimg.com/ay/yhst-134059276344646/heavy-board-and-pieces-combo-set-brown-0525ch-chess-sets-piece-combos-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Pr="00F60273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</w:pPr>
      <w:r w:rsidRPr="00F6027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 xml:space="preserve">Учитель </w:t>
      </w:r>
      <w:proofErr w:type="gramStart"/>
      <w:r w:rsidRPr="00F6027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>:М</w:t>
      </w:r>
      <w:proofErr w:type="gramEnd"/>
      <w:r w:rsidRPr="00F60273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>агомедов У.А.</w:t>
      </w:r>
    </w:p>
    <w:p w:rsidR="002C683D" w:rsidRPr="00F60273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Дата проведения_____________________ класс ___________________урок________________</w:t>
      </w: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C683D" w:rsidRPr="00E7198F" w:rsidRDefault="002C683D" w:rsidP="002C683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683D" w:rsidRDefault="002C683D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683D" w:rsidRDefault="002C683D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урока: </w:t>
      </w:r>
      <w:r w:rsidRPr="00E71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Шахматная нотация</w:t>
      </w:r>
      <w:proofErr w:type="gramStart"/>
      <w:r w:rsidR="00F602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.</w:t>
      </w:r>
      <w:proofErr w:type="gramEnd"/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Цель занятия: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ориентироваться на шахматной доске, осуществлять запись шахматных позиций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Задачи</w:t>
      </w:r>
      <w:r w:rsidRPr="00E71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E71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Личностные: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интерес и любовь к шахматной игре. Развивать логическое мышление, внимание, память и речь.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Познавательные: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понятие о шахматной нотации. Познакомить учащихся с обозначением полей на шахматной доске. Учить видеть местоположение шахматных фигур и производить запись шахматных позиций.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Регулятивные: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ставить цели, находить пути их достижения, делать выводы.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Коммуникативные: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культурному общению, приемам сотрудничества в различных видах деятельности.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Оборудование:</w:t>
      </w:r>
      <w:r w:rsidRPr="00E71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Проекционная система (проектор, экран), компьютер, электронная презентация урока.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урока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урока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1.Мотивация к учебной деятельности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Долгожданный дан звонок,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Шахматный нас ждет урок!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что время не теряем 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работать начинаем. 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будем мы играть,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 рассуждать.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Погружение в тему урока. Выяснение целей, ожиданий.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1.Отгадайте ребус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EDDF36" wp14:editId="6F990430">
            <wp:extent cx="571500" cy="1028700"/>
            <wp:effectExtent l="0" t="0" r="0" b="0"/>
            <wp:docPr id="1" name="Рисунок 1" descr="hello_html_22bda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2bda15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9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42A317" wp14:editId="03779ABA">
            <wp:extent cx="1190625" cy="1543050"/>
            <wp:effectExtent l="0" t="0" r="9525" b="0"/>
            <wp:docPr id="2" name="Рисунок 2" descr="hello_html_m12741d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2741d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9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777E3B" wp14:editId="69325ACC">
            <wp:extent cx="466725" cy="476250"/>
            <wp:effectExtent l="0" t="0" r="9525" b="0"/>
            <wp:docPr id="3" name="Рисунок 3" descr="hello_html_931d3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931d3f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9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D23B3F" wp14:editId="5B37B262">
            <wp:extent cx="504825" cy="762000"/>
            <wp:effectExtent l="0" t="0" r="9525" b="0"/>
            <wp:docPr id="4" name="Рисунок 4" descr="hello_html_m3df16f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df16ff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шахматный термин зашифрован в ребусе?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-Правильно, это термин НОТАЦИЯ.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знает, что обозначает этот термин?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-Какая же цель сегодня стоит перед нами? (Узнать, что обозначает термин «Шахматная нотация»)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2.Актуализация знаний.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-Послушайте историю, которая произошла однажды в обычной семье. Подумайте, как можно помочь мальчику.</w:t>
      </w:r>
      <w:r w:rsid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слайд-1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комнате тихо. Петя и дедушка играют в шахматы. Мама посмот</w:t>
      </w:r>
      <w:r w:rsidR="00931D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рела на часы и сказала, что Мага</w:t>
      </w:r>
      <w:r w:rsidRPr="00E71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пора ложиться спать. Петя не успел доиграть партию с дедушкой и расстроился. Мама сказала: «Не грусти — доиграешь завтра! А сейчас убирай шахматы со стола». «Но я забуду к завтрашнему дню положение фигур. Как же мы с дедушкой</w:t>
      </w:r>
      <w:r w:rsidR="00931D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продолжим игру?» - спросил Мага</w:t>
      </w:r>
      <w:r w:rsidRPr="00E719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6A7ABF" w:rsidRPr="00E7198F" w:rsidRDefault="00931DA2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-Можно ли помочь Мага</w:t>
      </w:r>
      <w:r w:rsidR="006A7ABF"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? Как?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-Правильно. Надо записать местоположение шахматны</w:t>
      </w:r>
      <w:r w:rsidR="00931DA2">
        <w:rPr>
          <w:rFonts w:ascii="Times New Roman" w:eastAsia="Times New Roman" w:hAnsi="Times New Roman" w:cs="Times New Roman"/>
          <w:sz w:val="24"/>
          <w:szCs w:val="24"/>
          <w:lang w:eastAsia="ru-RU"/>
        </w:rPr>
        <w:t>х фигур на доске. А поможет Мага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шахматной нотации.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Шахматная</w:t>
      </w:r>
      <w:r w:rsidRPr="00E719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нотация</w:t>
      </w:r>
      <w:r w:rsidRPr="00E719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— система условных обозначений, применяемых для записи 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шахматной</w:t>
      </w:r>
      <w:r w:rsidRPr="00E719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партии или положения фигур на доске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3.Формулирование темы урока и постановка целей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 чему мы будем сегодня учиться на занятии «Шахматной школы»?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-Сегодня будем учиться определять и записывать местоположение фигур на шахматной доске.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цели стоят перед нами?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3.Изучение нового материала.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1.Эвристическая беседа «Шахматный город»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Представьте себе 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шахматный город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Улицами будут вертикали, а домами — горизонтали. Для начала поселим в городе разные фигуры. Назовём, где живёт каждая фигура.</w:t>
      </w:r>
      <w:r w:rsid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слайд-2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74785E" wp14:editId="7F3A6A63">
            <wp:extent cx="3829050" cy="3829050"/>
            <wp:effectExtent l="0" t="0" r="0" b="0"/>
            <wp:docPr id="6" name="Рисунок 6" descr="hello_html_m26da0d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6da0d3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 живёт на улице «b» в доме № 7.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Ферзь живёт на улице «с» в доме № 4.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Ладья живёт на улице «е» в доме № 5.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Слон живёт на улице «f» в доме № 8.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Конь живёт на улице «g» в доме № 2.</w:t>
      </w:r>
    </w:p>
    <w:p w:rsidR="006A7ABF" w:rsidRPr="00E7198F" w:rsidRDefault="006A7ABF" w:rsidP="00E7198F">
      <w:pPr>
        <w:spacing w:before="100" w:beforeAutospacing="1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запишем покороче — на шахматном языке. Приняты такие сокращения: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</w:t>
      </w:r>
      <w:proofErr w:type="spellEnd"/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Король</w:t>
      </w:r>
      <w:proofErr w:type="gramStart"/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Слон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 - Ферзь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- Конь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 - Ладья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 -</w:t>
      </w:r>
      <w:r w:rsidRPr="00E719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1059AA" wp14:editId="314CB8C8">
            <wp:extent cx="1076325" cy="676275"/>
            <wp:effectExtent l="0" t="0" r="9525" b="9525"/>
            <wp:docPr id="7" name="Рисунок 7" descr="hello_html_e9f39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e9f39f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</w:t>
      </w:r>
      <w:proofErr w:type="spellEnd"/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</w:t>
      </w:r>
      <w:proofErr w:type="spellEnd"/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Король и конь начинаются с одной буквы 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«К»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в </w:t>
      </w:r>
      <w:proofErr w:type="spellStart"/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РРР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</w:t>
      </w:r>
      <w:proofErr w:type="spellEnd"/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звучит буква 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«Р»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Крb7, Фc4, Лe5, Сf8, Кg2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позиция на доске записана. Теперь сами запишите положение фигур.</w:t>
      </w:r>
    </w:p>
    <w:p w:rsidR="006A7ABF" w:rsidRPr="00E7198F" w:rsidRDefault="006A7ABF" w:rsidP="00E7198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«Шахматный почтальон»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Представьте, что фигуры упали с доски, а шахматному почтальону необходимо доставить письма (упавшие фигуры) по записанным адресам. Берите фигуру, находите нужную 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улицу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поднимайтесь вверх по ней до нужного 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Там ставьте фигуру. 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(Учитель называет «адреса» фигур, дети расставляют их на шахматной доске) 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-Старайтесь не перепутать буквы и не «съехать» в сторону при подъёме по вертикали. 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4.Физминутка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– поднялись, потянулись.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– согнулись, разогнулись.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– в ладоши три хлопка, головою три кивка.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четыре – руки шире.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– руками помахать.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– на место тихо сесть.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– желаем знаний новых всем!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 – быть внимательными просим.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Изучаем правила шахматной нотации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шахматной нотации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надо научиться записывать позицию? Шахматная партия часто продолжается достаточно много ходов. На одном занятие ты можешь не успеть закончить партию. А обыграть своего противника тебе очень хочется. К тому же он почему-то не хочет сдаваться. Что делать?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записать позицию своих и чужих фигур, и при этом надо не пропустить ни одной пешечки. Иначе придётся играть без них, и результат партии может измениться.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никого не пропустить и правильно записать позицию, надо соблюдать 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важных правила:</w:t>
      </w:r>
    </w:p>
    <w:p w:rsidR="006A7ABF" w:rsidRPr="00E7198F" w:rsidRDefault="006A7ABF" w:rsidP="00E7198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Первыми записывают БЕЛЫЕ фигуры, затем ЧЁРНЫЕ. Необходимо записать положение и своих, и чужих фигур — вдруг противник специально «забудет» свою тетрадь. </w:t>
      </w:r>
    </w:p>
    <w:p w:rsidR="006A7ABF" w:rsidRPr="00E7198F" w:rsidRDefault="006A7ABF" w:rsidP="00E7198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Записывают фигуры по СТАРШИНСТВУ: Король — ферзь — ладья — слон — конь — пешки.</w:t>
      </w:r>
    </w:p>
    <w:p w:rsidR="006A7ABF" w:rsidRPr="00E7198F" w:rsidRDefault="006A7ABF" w:rsidP="00E7198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тебя несколько одинаковых фигур (пешек), то их надо записывать в АЛФАВИТНОМ порядке от «a» к «h».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Давайте попробуем записать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эту позицию — она из </w:t>
      </w:r>
      <w:proofErr w:type="spellStart"/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недоигранной</w:t>
      </w:r>
      <w:proofErr w:type="spellEnd"/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юными шахматистами партии.</w:t>
      </w:r>
      <w:r w:rsid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слайд-3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с б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елых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Крс</w:t>
      </w:r>
      <w:proofErr w:type="gramStart"/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Фf2, Лe1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(первой мы записали именно эту ладью – она по алфавиту ближе к вертикали «а»), 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Лh1, Ke4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(этот конь ближе к первой горизонтали), 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Ke6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фигурами, кажется, всё. Что дальше?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забудь про пешки, они хоть и маленькие, но тебе пригодятся: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</w:t>
      </w:r>
      <w:proofErr w:type="spellEnd"/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(буквы «</w:t>
      </w:r>
      <w:proofErr w:type="spellStart"/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пишем лишь раз): 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a3, b2, c2, c5, g3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Чёрные фигуры запиши самостоятельно в своей тетрадке, а затем сверь с нашей записью.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Чёрные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Крg8, Фd8, Ла8, Лf8, Cg4, Cg7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</w:t>
      </w:r>
      <w:proofErr w:type="spellEnd"/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b7, c6, f7, g6, h7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полезных советов: 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Снимай только записанные фигуры! Записал короля, снял его с доски, затем ферзя, дальше... пока на доске не останется фигур.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занятие близится к концу, то оставь пять минут на запись отложенной партии. 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Проверь себя.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всего у начинающих встречаются такие ошибки: </w:t>
      </w:r>
    </w:p>
    <w:p w:rsidR="006A7ABF" w:rsidRPr="00E7198F" w:rsidRDefault="006A7ABF" w:rsidP="00E7198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путаем Короля и Коня (забываем писать маленькую 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«р»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короля.</w:t>
      </w:r>
      <w:proofErr w:type="gramEnd"/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Пишем 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«К»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</w:t>
      </w:r>
      <w:proofErr w:type="spellEnd"/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6A7ABF" w:rsidRPr="00E7198F" w:rsidRDefault="006A7ABF" w:rsidP="00E7198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забываем последовательность и записываем все фигуры в разнобой; </w:t>
      </w:r>
    </w:p>
    <w:p w:rsidR="006A7ABF" w:rsidRPr="00E7198F" w:rsidRDefault="006A7ABF" w:rsidP="00E7198F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ленимся записать позицию соперника.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укажите имена и фамилии противников — кто с кем играл. 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расстраивайтесь, если у вас с противником не совпадает запись отложенной партии. Восстановить позицию можно и по ходам! 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5.Практическая работа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Дидактическая игра «Дождик»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сейчас мы будем играть в другую игру. Представим, что пошёл сильный дождь и смыл записанную позицию в нашей книжке. Запись исчезла, но фигуры на шахматной доске стоят. Необходимо восстановить запись позиции в тетрадке. 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экране вы видите шахматную доску с расстановленными фигурами. </w:t>
      </w:r>
      <w:r w:rsid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Слайд-4.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своих тетрадях шахматную нотацию и поработайте в парах. Проверьте работу своего соседа по парте.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-А теперь сверьте ваши работы с записью на экране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Белые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Черные</w:t>
      </w:r>
    </w:p>
    <w:p w:rsidR="00E7198F" w:rsidRPr="00E7198F" w:rsidRDefault="00E7198F" w:rsidP="00E7198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7198F" w:rsidRPr="00E7198F" w:rsidSect="006A7AB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A7ABF" w:rsidRPr="00E7198F" w:rsidRDefault="006A7ABF" w:rsidP="00E7198F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Ке1</w:t>
      </w:r>
    </w:p>
    <w:p w:rsidR="006A7ABF" w:rsidRPr="00E7198F" w:rsidRDefault="006A7ABF" w:rsidP="00E7198F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Kb2</w:t>
      </w:r>
    </w:p>
    <w:p w:rsidR="006A7ABF" w:rsidRPr="00E7198F" w:rsidRDefault="006A7ABF" w:rsidP="00E7198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Лс3</w:t>
      </w:r>
    </w:p>
    <w:p w:rsidR="006A7ABF" w:rsidRPr="00E7198F" w:rsidRDefault="006A7ABF" w:rsidP="00E7198F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Лa1</w:t>
      </w:r>
    </w:p>
    <w:p w:rsidR="006A7ABF" w:rsidRPr="00E7198F" w:rsidRDefault="006A7ABF" w:rsidP="00E7198F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Лd8</w:t>
      </w:r>
    </w:p>
    <w:p w:rsidR="006A7ABF" w:rsidRPr="00E7198F" w:rsidRDefault="006A7ABF" w:rsidP="00E7198F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Лс2</w:t>
      </w:r>
    </w:p>
    <w:p w:rsidR="006A7ABF" w:rsidRPr="00E7198F" w:rsidRDefault="006A7ABF" w:rsidP="00E7198F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Сd3</w:t>
      </w:r>
    </w:p>
    <w:p w:rsidR="006A7ABF" w:rsidRPr="00E7198F" w:rsidRDefault="006A7ABF" w:rsidP="00E7198F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пa2</w:t>
      </w:r>
    </w:p>
    <w:p w:rsidR="006A7ABF" w:rsidRPr="00E7198F" w:rsidRDefault="006A7ABF" w:rsidP="00E7198F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Cg7</w:t>
      </w:r>
    </w:p>
    <w:p w:rsidR="006A7ABF" w:rsidRPr="00E7198F" w:rsidRDefault="006A7ABF" w:rsidP="00E7198F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BF" w:rsidRPr="00E7198F" w:rsidRDefault="006A7ABF" w:rsidP="00E7198F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пf5</w:t>
      </w:r>
    </w:p>
    <w:p w:rsidR="006A7ABF" w:rsidRPr="00E7198F" w:rsidRDefault="006A7ABF" w:rsidP="00E7198F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98F" w:rsidRPr="00E7198F" w:rsidRDefault="00E7198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7198F" w:rsidRPr="00E7198F" w:rsidSect="00E7198F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Играем в шахматы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возьмите шахматы, расставьте фигуры и сыграйте партию со своим соседом. Если не успеете доиграть, запишите положение своих фигур, чтобы потом продолжить игру.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00B550" wp14:editId="1B3873DD">
            <wp:extent cx="3333750" cy="2276475"/>
            <wp:effectExtent l="0" t="0" r="0" b="9525"/>
            <wp:docPr id="10" name="Рисунок 10" descr="hello_html_m175749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175749e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Рефлексия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Продолжите: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узнал… 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научился…</w:t>
      </w:r>
    </w:p>
    <w:p w:rsidR="006A7ABF" w:rsidRPr="00E7198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Удалось ли нам достичь поставленные цели? </w:t>
      </w:r>
    </w:p>
    <w:p w:rsidR="006A7ABF" w:rsidRDefault="006A7AB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8F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помогло вам в достижение успеха?</w:t>
      </w:r>
    </w:p>
    <w:p w:rsidR="00E7198F" w:rsidRDefault="00E7198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738" w:rsidRPr="00CA3738" w:rsidRDefault="00CA3738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 w:rsidRPr="00CA3738"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>8.В конце посмотрим ролик: «Что такое война и как страшно».</w:t>
      </w:r>
    </w:p>
    <w:p w:rsidR="00E7198F" w:rsidRPr="00CA3738" w:rsidRDefault="00E7198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</w:p>
    <w:p w:rsidR="00E7198F" w:rsidRDefault="00E7198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98F" w:rsidRDefault="00E7198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98F" w:rsidRDefault="00E7198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98F" w:rsidRDefault="00E7198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98F" w:rsidRDefault="00E7198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98F" w:rsidRDefault="00E7198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98F" w:rsidRDefault="00E7198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98F" w:rsidRDefault="00E7198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98F" w:rsidRDefault="00E7198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98F" w:rsidRDefault="00E7198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98F" w:rsidRDefault="00E7198F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98F" w:rsidRPr="00F60273" w:rsidRDefault="00E7198F" w:rsidP="00F6027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</w:pPr>
      <w:r w:rsidRPr="00F60273"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  <w:t>МКОУ «Мококская СОШ»</w:t>
      </w:r>
    </w:p>
    <w:p w:rsidR="00E7198F" w:rsidRPr="00F60273" w:rsidRDefault="00E7198F" w:rsidP="00F6027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44"/>
          <w:szCs w:val="24"/>
          <w:lang w:eastAsia="ru-RU"/>
        </w:rPr>
      </w:pPr>
    </w:p>
    <w:p w:rsidR="00A74268" w:rsidRDefault="00A74268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0" w:name="_GoBack"/>
      <w:bookmarkEnd w:id="0"/>
    </w:p>
    <w:p w:rsidR="00A74268" w:rsidRDefault="00A74268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74268" w:rsidRDefault="00A74268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74268" w:rsidRDefault="00A74268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74268" w:rsidRDefault="00A74268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74268" w:rsidRDefault="00A74268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74268" w:rsidRDefault="00A74268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74268" w:rsidRDefault="00A74268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31DA2" w:rsidRDefault="00931DA2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31DA2" w:rsidRDefault="00931DA2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31DA2" w:rsidRDefault="00931DA2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31DA2" w:rsidRDefault="00931DA2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31DA2" w:rsidRDefault="00931DA2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31DA2" w:rsidRDefault="00931DA2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31DA2" w:rsidRDefault="00931DA2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31DA2" w:rsidRDefault="00931DA2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31DA2" w:rsidRDefault="00931DA2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31DA2" w:rsidRDefault="00931DA2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31DA2" w:rsidRDefault="00931DA2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31DA2" w:rsidRDefault="00931DA2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31DA2" w:rsidRDefault="00931DA2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74268" w:rsidRDefault="00A74268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E2D61" w:rsidRPr="00E7198F" w:rsidRDefault="00CE2D61" w:rsidP="00E7198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ABF" w:rsidRPr="00E7198F" w:rsidRDefault="006A7ABF" w:rsidP="00E7198F">
      <w:pPr>
        <w:spacing w:before="100" w:beforeAutospacing="1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3476"/>
        <w:gridCol w:w="3324"/>
      </w:tblGrid>
      <w:tr w:rsidR="00A74268" w:rsidRPr="00A74268" w:rsidTr="00A7426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Borders>
                <w:top w:val="single" w:sz="6" w:space="0" w:color="A2A9B1"/>
                <w:left w:val="single" w:sz="6" w:space="0" w:color="A2A9B1"/>
                <w:bottom w:val="single" w:sz="6" w:space="0" w:color="A2A9B1"/>
                <w:right w:val="single" w:sz="6" w:space="0" w:color="A2A9B1"/>
              </w:tblBorders>
              <w:shd w:val="clear" w:color="auto" w:fill="F8F9F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0"/>
              <w:gridCol w:w="3015"/>
            </w:tblGrid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EAECF0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  <w:t>Знак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EAECF0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</w:tr>
            <w:tr w:rsidR="00A74268" w:rsidRPr="00A74268">
              <w:tc>
                <w:tcPr>
                  <w:tcW w:w="0" w:type="auto"/>
                  <w:gridSpan w:val="2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EAECF0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  <w:t>Оценка позиции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+−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у белых решающее преимущество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±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у белых лучше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у белых несколько лучше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равно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у чёрных несколько лучше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Cambria Math" w:eastAsia="Times New Roman" w:hAnsi="Cambria Math" w:cs="Cambria Math"/>
                      <w:color w:val="222222"/>
                      <w:sz w:val="21"/>
                      <w:szCs w:val="21"/>
                      <w:lang w:eastAsia="ru-RU"/>
                    </w:rPr>
                    <w:t>∓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у чёрных лучше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−+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у чёрных решающее преимущество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∞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неясно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21"/>
                      <w:szCs w:val="21"/>
                      <w:lang w:eastAsia="ru-RU"/>
                    </w:rPr>
                    <w:lastRenderedPageBreak/>
                    <w:drawing>
                      <wp:inline distT="0" distB="0" distL="0" distR="0" wp14:anchorId="5FC1A8CB" wp14:editId="237566D7">
                        <wp:extent cx="114300" cy="104775"/>
                        <wp:effectExtent l="0" t="0" r="0" b="9525"/>
                        <wp:docPr id="11" name="Рисунок 11" descr="Компенсация.jpg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Компенсация.jpg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компенсация за материал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Cambria Math" w:eastAsia="Times New Roman" w:hAnsi="Cambria Math" w:cs="Cambria Math"/>
                      <w:color w:val="222222"/>
                      <w:sz w:val="21"/>
                      <w:szCs w:val="21"/>
                      <w:lang w:eastAsia="ru-RU"/>
                    </w:rPr>
                    <w:t>↻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преимущество в развитии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преимущество в пространстве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→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с атакой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↑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с инициативой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Cambria Math" w:eastAsia="Times New Roman" w:hAnsi="Cambria Math" w:cs="Cambria Math"/>
                      <w:color w:val="222222"/>
                      <w:sz w:val="21"/>
                      <w:szCs w:val="21"/>
                      <w:lang w:eastAsia="ru-RU"/>
                    </w:rPr>
                    <w:t>⇄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с контригрой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MS Mincho" w:eastAsia="MS Mincho" w:hAnsi="MS Mincho" w:cs="MS Mincho"/>
                      <w:color w:val="222222"/>
                      <w:sz w:val="21"/>
                      <w:szCs w:val="21"/>
                      <w:lang w:eastAsia="ru-RU"/>
                    </w:rPr>
                    <w:t>☉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2C683D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hyperlink r:id="rId17" w:tooltip="Цугцванг" w:history="1">
                    <w:r w:rsidR="00A74268" w:rsidRPr="00A74268">
                      <w:rPr>
                        <w:rFonts w:ascii="Times New Roman" w:eastAsia="Times New Roman" w:hAnsi="Times New Roman" w:cs="Times New Roman"/>
                        <w:color w:val="0B0080"/>
                        <w:sz w:val="21"/>
                        <w:szCs w:val="21"/>
                        <w:lang w:eastAsia="ru-RU"/>
                      </w:rPr>
                      <w:t>цугцванг</w:t>
                    </w:r>
                  </w:hyperlink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┴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эндшпиль</w:t>
                  </w:r>
                </w:p>
              </w:tc>
            </w:tr>
          </w:tbl>
          <w:p w:rsidR="00A74268" w:rsidRPr="00A74268" w:rsidRDefault="00A74268" w:rsidP="00A7426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Borders>
                <w:top w:val="single" w:sz="6" w:space="0" w:color="A2A9B1"/>
                <w:left w:val="single" w:sz="6" w:space="0" w:color="A2A9B1"/>
                <w:bottom w:val="single" w:sz="6" w:space="0" w:color="A2A9B1"/>
                <w:right w:val="single" w:sz="6" w:space="0" w:color="A2A9B1"/>
              </w:tblBorders>
              <w:shd w:val="clear" w:color="auto" w:fill="F8F9F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0"/>
              <w:gridCol w:w="2750"/>
            </w:tblGrid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EAECF0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  <w:lastRenderedPageBreak/>
                    <w:t>Знак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EAECF0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</w:tr>
            <w:tr w:rsidR="00A74268" w:rsidRPr="00A74268">
              <w:tc>
                <w:tcPr>
                  <w:tcW w:w="0" w:type="auto"/>
                  <w:gridSpan w:val="2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EAECF0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  <w:t>Оценка хода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мат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!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очень хороший ход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!!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отличный ход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слабый ход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??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грубая ошибка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!?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ход, заслуживающий внимания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?!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сомнительный ход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Δ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с идеей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Cambria Math" w:eastAsia="Times New Roman" w:hAnsi="Cambria Math" w:cs="Cambria Math"/>
                      <w:color w:val="222222"/>
                      <w:sz w:val="21"/>
                      <w:szCs w:val="21"/>
                      <w:lang w:eastAsia="ru-RU"/>
                    </w:rPr>
                    <w:lastRenderedPageBreak/>
                    <w:t>∇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против плана соперника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□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единственный ход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лучше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новинка</w:t>
                  </w:r>
                </w:p>
              </w:tc>
            </w:tr>
            <w:tr w:rsidR="00A74268" w:rsidRPr="00A74268">
              <w:tc>
                <w:tcPr>
                  <w:tcW w:w="0" w:type="auto"/>
                  <w:gridSpan w:val="2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EAECF0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  <w:t>Другое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Cambria Math" w:eastAsia="Times New Roman" w:hAnsi="Cambria Math" w:cs="Cambria Math"/>
                      <w:color w:val="222222"/>
                      <w:sz w:val="21"/>
                      <w:szCs w:val="21"/>
                      <w:lang w:eastAsia="ru-RU"/>
                    </w:rPr>
                    <w:t>⊕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2C683D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hyperlink r:id="rId18" w:tooltip="Цейтнот" w:history="1">
                    <w:r w:rsidR="00A74268" w:rsidRPr="00A74268">
                      <w:rPr>
                        <w:rFonts w:ascii="Times New Roman" w:eastAsia="Times New Roman" w:hAnsi="Times New Roman" w:cs="Times New Roman"/>
                        <w:color w:val="0B0080"/>
                        <w:sz w:val="21"/>
                        <w:szCs w:val="21"/>
                        <w:lang w:eastAsia="ru-RU"/>
                      </w:rPr>
                      <w:t>цейтнот</w:t>
                    </w:r>
                  </w:hyperlink>
                </w:p>
              </w:tc>
            </w:tr>
          </w:tbl>
          <w:p w:rsidR="00A74268" w:rsidRPr="00A74268" w:rsidRDefault="00A74268" w:rsidP="00A7426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Borders>
                <w:top w:val="single" w:sz="6" w:space="0" w:color="A2A9B1"/>
                <w:left w:val="single" w:sz="6" w:space="0" w:color="A2A9B1"/>
                <w:bottom w:val="single" w:sz="6" w:space="0" w:color="A2A9B1"/>
                <w:right w:val="single" w:sz="6" w:space="0" w:color="A2A9B1"/>
              </w:tblBorders>
              <w:shd w:val="clear" w:color="auto" w:fill="F8F9F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0"/>
              <w:gridCol w:w="2583"/>
            </w:tblGrid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EAECF0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  <w:lastRenderedPageBreak/>
                    <w:t>Знак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EAECF0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  <w:t>Обозначение</w:t>
                  </w:r>
                </w:p>
              </w:tc>
            </w:tr>
            <w:tr w:rsidR="00A74268" w:rsidRPr="00A74268">
              <w:tc>
                <w:tcPr>
                  <w:tcW w:w="0" w:type="auto"/>
                  <w:gridSpan w:val="2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EAECF0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  <w:t>Геометрия шахматной доски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Cambria Math" w:eastAsia="Times New Roman" w:hAnsi="Cambria Math" w:cs="Cambria Math"/>
                      <w:color w:val="222222"/>
                      <w:sz w:val="21"/>
                      <w:szCs w:val="21"/>
                      <w:lang w:eastAsia="ru-RU"/>
                    </w:rPr>
                    <w:t>⇔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линия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Cambria Math" w:eastAsia="Times New Roman" w:hAnsi="Cambria Math" w:cs="Cambria Math"/>
                      <w:color w:val="222222"/>
                      <w:sz w:val="21"/>
                      <w:szCs w:val="21"/>
                      <w:lang w:eastAsia="ru-RU"/>
                    </w:rPr>
                    <w:t>⇗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диагональ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центр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королевский фланг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« 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ферзевый фланг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слабый пункт</w:t>
                  </w:r>
                </w:p>
              </w:tc>
            </w:tr>
            <w:tr w:rsidR="00A74268" w:rsidRPr="00A74268">
              <w:tc>
                <w:tcPr>
                  <w:tcW w:w="0" w:type="auto"/>
                  <w:gridSpan w:val="2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EAECF0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  <w:t>Слоны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69F6F994" wp14:editId="42D19ACD">
                        <wp:extent cx="114300" cy="85725"/>
                        <wp:effectExtent l="0" t="0" r="0" b="9525"/>
                        <wp:docPr id="12" name="Рисунок 12" descr="Два слона.jp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Два слона.jpg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два слона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разноцветные слоны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одноцветные слоны</w:t>
                  </w:r>
                </w:p>
              </w:tc>
            </w:tr>
            <w:tr w:rsidR="00A74268" w:rsidRPr="00A74268">
              <w:tc>
                <w:tcPr>
                  <w:tcW w:w="0" w:type="auto"/>
                  <w:gridSpan w:val="2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EAECF0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1"/>
                      <w:szCs w:val="21"/>
                      <w:lang w:eastAsia="ru-RU"/>
                    </w:rPr>
                    <w:t>Пешки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оо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связанные пешки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изолированные пешки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7E2C83DC" wp14:editId="0CCB8384">
                        <wp:extent cx="95250" cy="190500"/>
                        <wp:effectExtent l="0" t="0" r="0" b="0"/>
                        <wp:docPr id="13" name="Рисунок 13" descr="Сдвоенные пешки.jp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Сдвоенные пешки.jpg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сдвоенные пешки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noProof/>
                      <w:color w:val="0B008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76810457" wp14:editId="4E906FF2">
                        <wp:extent cx="95250" cy="190500"/>
                        <wp:effectExtent l="0" t="0" r="0" b="0"/>
                        <wp:docPr id="14" name="Рисунок 14" descr="Проходная пешка.jpg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Проходная пешка.jpg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проходная пешка</w:t>
                  </w:r>
                </w:p>
              </w:tc>
            </w:tr>
            <w:tr w:rsidR="00A74268" w:rsidRPr="00A74268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&gt;</w:t>
                  </w:r>
                </w:p>
              </w:tc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A74268" w:rsidRPr="00A74268" w:rsidRDefault="00A74268" w:rsidP="00A7426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</w:pPr>
                  <w:r w:rsidRPr="00A74268">
                    <w:rPr>
                      <w:rFonts w:ascii="Times New Roman" w:eastAsia="Times New Roman" w:hAnsi="Times New Roman" w:cs="Times New Roman"/>
                      <w:color w:val="222222"/>
                      <w:sz w:val="21"/>
                      <w:szCs w:val="21"/>
                      <w:lang w:eastAsia="ru-RU"/>
                    </w:rPr>
                    <w:t>преимущество в числе пешек</w:t>
                  </w:r>
                </w:p>
              </w:tc>
            </w:tr>
          </w:tbl>
          <w:p w:rsidR="00A74268" w:rsidRPr="00A74268" w:rsidRDefault="00A74268" w:rsidP="00A7426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541FAE" w:rsidRPr="00E7198F" w:rsidRDefault="00541FAE" w:rsidP="00E7198F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541FAE" w:rsidRPr="00E7198F" w:rsidSect="00A74268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7E6"/>
    <w:multiLevelType w:val="multilevel"/>
    <w:tmpl w:val="DA44DD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16454"/>
    <w:multiLevelType w:val="multilevel"/>
    <w:tmpl w:val="6746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81E30"/>
    <w:multiLevelType w:val="multilevel"/>
    <w:tmpl w:val="A9440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333C0"/>
    <w:multiLevelType w:val="multilevel"/>
    <w:tmpl w:val="F4A4CA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7073DE"/>
    <w:multiLevelType w:val="multilevel"/>
    <w:tmpl w:val="AD44A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2B026E"/>
    <w:multiLevelType w:val="multilevel"/>
    <w:tmpl w:val="CFDA83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9E2E06"/>
    <w:multiLevelType w:val="multilevel"/>
    <w:tmpl w:val="C45440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1F6613"/>
    <w:multiLevelType w:val="multilevel"/>
    <w:tmpl w:val="74A2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BE30EE"/>
    <w:multiLevelType w:val="multilevel"/>
    <w:tmpl w:val="91528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27B3"/>
    <w:multiLevelType w:val="multilevel"/>
    <w:tmpl w:val="855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34283E"/>
    <w:multiLevelType w:val="multilevel"/>
    <w:tmpl w:val="FEC0D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0974D0"/>
    <w:multiLevelType w:val="multilevel"/>
    <w:tmpl w:val="375640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FC5766"/>
    <w:multiLevelType w:val="multilevel"/>
    <w:tmpl w:val="4176A8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472907"/>
    <w:multiLevelType w:val="multilevel"/>
    <w:tmpl w:val="3A4A8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32090A"/>
    <w:multiLevelType w:val="multilevel"/>
    <w:tmpl w:val="E3E0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13"/>
  </w:num>
  <w:num w:numId="11">
    <w:abstractNumId w:val="12"/>
  </w:num>
  <w:num w:numId="12">
    <w:abstractNumId w:val="5"/>
  </w:num>
  <w:num w:numId="13">
    <w:abstractNumId w:val="0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E1"/>
    <w:rsid w:val="002C683D"/>
    <w:rsid w:val="00541FAE"/>
    <w:rsid w:val="006A7ABF"/>
    <w:rsid w:val="006D3BE1"/>
    <w:rsid w:val="00931DA2"/>
    <w:rsid w:val="00A74268"/>
    <w:rsid w:val="00AB0341"/>
    <w:rsid w:val="00BB579E"/>
    <w:rsid w:val="00CA3738"/>
    <w:rsid w:val="00CE2D61"/>
    <w:rsid w:val="00D61589"/>
    <w:rsid w:val="00E7198F"/>
    <w:rsid w:val="00F6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7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ru.wikipedia.org/wiki/%D0%A6%D0%B5%D0%B9%D1%82%D0%BD%D0%BE%D1%8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4%D0%B0%D0%B9%D0%BB:%D0%A1%D0%B4%D0%B2%D0%BE%D0%B5%D0%BD%D0%BD%D1%8B%D0%B5_%D0%BF%D0%B5%D1%88%D0%BA%D0%B8.jp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s://ru.wikipedia.org/wiki/%D0%A6%D1%83%D0%B3%D1%86%D0%B2%D0%B0%D0%BD%D0%B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2.jpeg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4%D0%B0%D0%B9%D0%BB:%D0%9A%D0%BE%D0%BC%D0%BF%D0%B5%D0%BD%D1%81%D0%B0%D1%86%D0%B8%D1%8F.jpg" TargetMode="External"/><Relationship Id="rId23" Type="http://schemas.openxmlformats.org/officeDocument/2006/relationships/hyperlink" Target="https://ru.wikipedia.org/wiki/%D0%A4%D0%B0%D0%B9%D0%BB:%D0%9F%D1%80%D0%BE%D1%85%D0%BE%D0%B4%D0%BD%D0%B0%D1%8F_%D0%BF%D0%B5%D1%88%D0%BA%D0%B0.jpg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ru.wikipedia.org/wiki/%D0%A4%D0%B0%D0%B9%D0%BB:%D0%94%D0%B2%D0%B0_%D1%81%D0%BB%D0%BE%D0%BD%D0%B0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1EE33-47DA-45AB-87A6-3B6926CC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МСШ</dc:creator>
  <cp:keywords/>
  <dc:description/>
  <cp:lastModifiedBy>Ибюрагим</cp:lastModifiedBy>
  <cp:revision>7</cp:revision>
  <cp:lastPrinted>2018-02-21T05:09:00Z</cp:lastPrinted>
  <dcterms:created xsi:type="dcterms:W3CDTF">2018-02-20T12:05:00Z</dcterms:created>
  <dcterms:modified xsi:type="dcterms:W3CDTF">2018-03-16T07:13:00Z</dcterms:modified>
</cp:coreProperties>
</file>